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DAB9" w14:textId="49FF3CB9" w:rsidR="00D62D82" w:rsidRPr="00D62D82" w:rsidRDefault="00D62D82" w:rsidP="008059A6">
      <w:pPr>
        <w:spacing w:before="120" w:after="120" w:line="276" w:lineRule="auto"/>
        <w:rPr>
          <w:rFonts w:ascii="Arial" w:hAnsi="Arial" w:cs="Arial"/>
          <w:b/>
          <w:bCs/>
          <w:color w:val="009789"/>
          <w:sz w:val="40"/>
          <w:szCs w:val="40"/>
        </w:rPr>
      </w:pPr>
      <w:r w:rsidRPr="00D62D82">
        <w:rPr>
          <w:rFonts w:ascii="Arial" w:hAnsi="Arial" w:cs="Arial"/>
          <w:b/>
          <w:bCs/>
          <w:color w:val="009789"/>
          <w:sz w:val="40"/>
          <w:szCs w:val="40"/>
        </w:rPr>
        <w:t>Assessment schedules</w:t>
      </w:r>
    </w:p>
    <w:p w14:paraId="1D0B033A" w14:textId="321655B4" w:rsidR="007D2869" w:rsidRPr="00E6408B" w:rsidRDefault="006F7A93" w:rsidP="00E6408B">
      <w:pPr>
        <w:pStyle w:val="xmsonormal"/>
        <w:shd w:val="clear" w:color="auto" w:fill="FFFFFF"/>
        <w:spacing w:before="120" w:beforeAutospacing="0" w:after="120" w:afterAutospacing="0" w:line="276" w:lineRule="auto"/>
        <w:rPr>
          <w:rFonts w:ascii="Arial" w:hAnsi="Arial" w:cs="Arial"/>
          <w:color w:val="404040" w:themeColor="text1" w:themeTint="BF"/>
          <w:sz w:val="22"/>
          <w:szCs w:val="22"/>
        </w:rPr>
      </w:pPr>
      <w:r w:rsidRPr="006F7A93">
        <w:rPr>
          <w:rFonts w:ascii="Arial" w:hAnsi="Arial" w:cs="Arial"/>
          <w:color w:val="404040" w:themeColor="text1" w:themeTint="BF"/>
          <w:sz w:val="22"/>
          <w:szCs w:val="22"/>
        </w:rPr>
        <w:t xml:space="preserve">This resource is </w:t>
      </w:r>
      <w:r w:rsidR="00A04DED">
        <w:rPr>
          <w:rFonts w:ascii="Arial" w:hAnsi="Arial" w:cs="Arial"/>
          <w:color w:val="404040" w:themeColor="text1" w:themeTint="BF"/>
          <w:sz w:val="22"/>
          <w:szCs w:val="22"/>
        </w:rPr>
        <w:t xml:space="preserve">designed to help TVET trainers </w:t>
      </w:r>
      <w:r w:rsidR="00DE1DB3">
        <w:rPr>
          <w:rFonts w:ascii="Arial" w:hAnsi="Arial" w:cs="Arial"/>
          <w:color w:val="404040" w:themeColor="text1" w:themeTint="BF"/>
          <w:sz w:val="22"/>
          <w:szCs w:val="22"/>
        </w:rPr>
        <w:t xml:space="preserve">understand what assessment schedules are, and how they </w:t>
      </w:r>
      <w:r w:rsidR="00D4476F">
        <w:rPr>
          <w:rFonts w:ascii="Arial" w:hAnsi="Arial" w:cs="Arial"/>
          <w:color w:val="404040" w:themeColor="text1" w:themeTint="BF"/>
          <w:sz w:val="22"/>
          <w:szCs w:val="22"/>
        </w:rPr>
        <w:t>help</w:t>
      </w:r>
      <w:r w:rsidR="00E6408B">
        <w:rPr>
          <w:rFonts w:ascii="Arial" w:hAnsi="Arial" w:cs="Arial"/>
          <w:color w:val="404040" w:themeColor="text1" w:themeTint="BF"/>
          <w:sz w:val="22"/>
          <w:szCs w:val="22"/>
        </w:rPr>
        <w:t xml:space="preserve"> when</w:t>
      </w:r>
      <w:r w:rsidR="00D4476F">
        <w:rPr>
          <w:rFonts w:ascii="Arial" w:hAnsi="Arial" w:cs="Arial"/>
          <w:color w:val="404040" w:themeColor="text1" w:themeTint="BF"/>
          <w:sz w:val="22"/>
          <w:szCs w:val="22"/>
        </w:rPr>
        <w:t xml:space="preserve"> mark</w:t>
      </w:r>
      <w:r w:rsidR="00E6408B">
        <w:rPr>
          <w:rFonts w:ascii="Arial" w:hAnsi="Arial" w:cs="Arial"/>
          <w:color w:val="404040" w:themeColor="text1" w:themeTint="BF"/>
          <w:sz w:val="22"/>
          <w:szCs w:val="22"/>
        </w:rPr>
        <w:t>ing</w:t>
      </w:r>
      <w:r w:rsidR="00D4476F">
        <w:rPr>
          <w:rFonts w:ascii="Arial" w:hAnsi="Arial" w:cs="Arial"/>
          <w:color w:val="404040" w:themeColor="text1" w:themeTint="BF"/>
          <w:sz w:val="22"/>
          <w:szCs w:val="22"/>
        </w:rPr>
        <w:t xml:space="preserve"> assessments.</w:t>
      </w:r>
      <w:r w:rsidR="00E6408B">
        <w:rPr>
          <w:rFonts w:ascii="Arial" w:hAnsi="Arial" w:cs="Arial"/>
          <w:color w:val="404040" w:themeColor="text1" w:themeTint="BF"/>
          <w:sz w:val="22"/>
          <w:szCs w:val="22"/>
        </w:rPr>
        <w:t xml:space="preserve"> It includes a </w:t>
      </w:r>
      <w:r w:rsidRPr="006F7A93">
        <w:rPr>
          <w:rFonts w:ascii="Arial" w:hAnsi="Arial" w:cs="Arial"/>
          <w:color w:val="404040" w:themeColor="text1" w:themeTint="BF"/>
          <w:sz w:val="22"/>
          <w:szCs w:val="22"/>
        </w:rPr>
        <w:t>step-by-step guide</w:t>
      </w:r>
      <w:r w:rsidR="004B6E3F">
        <w:rPr>
          <w:rFonts w:ascii="Arial" w:hAnsi="Arial" w:cs="Arial"/>
          <w:color w:val="404040" w:themeColor="text1" w:themeTint="BF"/>
          <w:sz w:val="22"/>
          <w:szCs w:val="22"/>
        </w:rPr>
        <w:t xml:space="preserve"> with examples</w:t>
      </w:r>
      <w:r w:rsidRPr="006F7A93">
        <w:rPr>
          <w:rFonts w:ascii="Arial" w:hAnsi="Arial" w:cs="Arial"/>
          <w:color w:val="404040" w:themeColor="text1" w:themeTint="BF"/>
          <w:sz w:val="22"/>
          <w:szCs w:val="22"/>
        </w:rPr>
        <w:t xml:space="preserve"> to help </w:t>
      </w:r>
      <w:r w:rsidR="00E6408B">
        <w:rPr>
          <w:rFonts w:ascii="Arial" w:hAnsi="Arial" w:cs="Arial"/>
          <w:color w:val="404040" w:themeColor="text1" w:themeTint="BF"/>
          <w:sz w:val="22"/>
          <w:szCs w:val="22"/>
        </w:rPr>
        <w:t>you create assessment s</w:t>
      </w:r>
      <w:r w:rsidRPr="006F7A93">
        <w:rPr>
          <w:rFonts w:ascii="Arial" w:hAnsi="Arial" w:cs="Arial"/>
          <w:color w:val="404040" w:themeColor="text1" w:themeTint="BF"/>
          <w:sz w:val="22"/>
          <w:szCs w:val="22"/>
        </w:rPr>
        <w:t>chedules</w:t>
      </w:r>
      <w:r w:rsidR="007865AF">
        <w:rPr>
          <w:rFonts w:ascii="Arial" w:hAnsi="Arial" w:cs="Arial"/>
          <w:color w:val="404040" w:themeColor="text1" w:themeTint="BF"/>
          <w:sz w:val="22"/>
          <w:szCs w:val="22"/>
        </w:rPr>
        <w:t xml:space="preserve"> for your </w:t>
      </w:r>
      <w:r w:rsidR="00C5245C">
        <w:rPr>
          <w:rFonts w:ascii="Arial" w:hAnsi="Arial" w:cs="Arial"/>
          <w:color w:val="404040" w:themeColor="text1" w:themeTint="BF"/>
          <w:sz w:val="22"/>
          <w:szCs w:val="22"/>
        </w:rPr>
        <w:t>assessment</w:t>
      </w:r>
      <w:r w:rsidRPr="006F7A93">
        <w:rPr>
          <w:rFonts w:ascii="Arial" w:hAnsi="Arial" w:cs="Arial"/>
          <w:color w:val="404040" w:themeColor="text1" w:themeTint="BF"/>
          <w:sz w:val="22"/>
          <w:szCs w:val="22"/>
        </w:rPr>
        <w:t xml:space="preserve">. </w:t>
      </w:r>
    </w:p>
    <w:p w14:paraId="4D811A2A" w14:textId="77777777" w:rsidR="007D2869" w:rsidRPr="004D7B3A" w:rsidRDefault="007D2869" w:rsidP="008059A6">
      <w:pPr>
        <w:spacing w:before="120" w:after="120" w:line="276" w:lineRule="auto"/>
        <w:rPr>
          <w:rFonts w:ascii="Arial" w:hAnsi="Arial" w:cs="Arial"/>
          <w:b/>
          <w:bCs/>
          <w:color w:val="009789"/>
          <w:sz w:val="22"/>
          <w:szCs w:val="22"/>
        </w:rPr>
      </w:pPr>
    </w:p>
    <w:p w14:paraId="3718B4DE" w14:textId="5160390C" w:rsidR="00B61696" w:rsidRPr="00D62D82" w:rsidRDefault="007A31F5" w:rsidP="008059A6">
      <w:pPr>
        <w:spacing w:before="120" w:after="120" w:line="276" w:lineRule="auto"/>
        <w:rPr>
          <w:rFonts w:ascii="Arial" w:hAnsi="Arial" w:cs="Arial"/>
          <w:color w:val="009789"/>
          <w:sz w:val="28"/>
          <w:szCs w:val="28"/>
        </w:rPr>
      </w:pPr>
      <w:r w:rsidRPr="00D62D82">
        <w:rPr>
          <w:rFonts w:ascii="Arial" w:hAnsi="Arial" w:cs="Arial"/>
          <w:color w:val="009789"/>
          <w:sz w:val="28"/>
          <w:szCs w:val="28"/>
        </w:rPr>
        <w:t xml:space="preserve">What is an assessment schedule? </w:t>
      </w:r>
    </w:p>
    <w:p w14:paraId="01B57741" w14:textId="77777777" w:rsidR="00430175" w:rsidRDefault="00CA52F6" w:rsidP="0030112C">
      <w:pPr>
        <w:spacing w:before="120" w:after="120" w:line="276" w:lineRule="auto"/>
        <w:rPr>
          <w:rFonts w:ascii="Arial" w:hAnsi="Arial" w:cs="Arial"/>
          <w:color w:val="404040" w:themeColor="text1" w:themeTint="BF"/>
          <w:sz w:val="22"/>
          <w:szCs w:val="22"/>
        </w:rPr>
      </w:pPr>
      <w:r w:rsidRPr="00D62D82">
        <w:rPr>
          <w:rFonts w:ascii="Arial" w:hAnsi="Arial" w:cs="Arial"/>
          <w:b/>
          <w:bCs/>
          <w:sz w:val="22"/>
          <w:szCs w:val="22"/>
        </w:rPr>
        <w:t>Assessment</w:t>
      </w:r>
      <w:r w:rsidRPr="00D62D82">
        <w:rPr>
          <w:rFonts w:ascii="Arial" w:hAnsi="Arial" w:cs="Arial"/>
          <w:color w:val="009789"/>
          <w:sz w:val="22"/>
          <w:szCs w:val="22"/>
        </w:rPr>
        <w:t xml:space="preserve"> </w:t>
      </w:r>
      <w:r w:rsidRPr="00D62D82">
        <w:rPr>
          <w:rFonts w:ascii="Arial" w:hAnsi="Arial" w:cs="Arial"/>
          <w:color w:val="404040" w:themeColor="text1" w:themeTint="BF"/>
          <w:sz w:val="22"/>
          <w:szCs w:val="22"/>
        </w:rPr>
        <w:t xml:space="preserve">is collecting and judging evidence to </w:t>
      </w:r>
      <w:r w:rsidR="00166480">
        <w:rPr>
          <w:rFonts w:ascii="Arial" w:hAnsi="Arial" w:cs="Arial"/>
          <w:color w:val="404040" w:themeColor="text1" w:themeTint="BF"/>
          <w:sz w:val="22"/>
          <w:szCs w:val="22"/>
        </w:rPr>
        <w:t>determine</w:t>
      </w:r>
      <w:r w:rsidRPr="00166480">
        <w:rPr>
          <w:rFonts w:ascii="Arial" w:hAnsi="Arial" w:cs="Arial"/>
          <w:color w:val="404040" w:themeColor="text1" w:themeTint="BF"/>
          <w:sz w:val="22"/>
          <w:szCs w:val="22"/>
        </w:rPr>
        <w:t xml:space="preserve"> the</w:t>
      </w:r>
      <w:r w:rsidRPr="00D62D82">
        <w:rPr>
          <w:rFonts w:ascii="Arial" w:hAnsi="Arial" w:cs="Arial"/>
          <w:color w:val="404040" w:themeColor="text1" w:themeTint="BF"/>
          <w:sz w:val="22"/>
          <w:szCs w:val="22"/>
        </w:rPr>
        <w:t xml:space="preserve"> level of a learner’s </w:t>
      </w:r>
      <w:r w:rsidRPr="00AF4BE2">
        <w:rPr>
          <w:rFonts w:ascii="Arial" w:hAnsi="Arial" w:cs="Arial"/>
          <w:color w:val="404040" w:themeColor="text1" w:themeTint="BF"/>
          <w:sz w:val="22"/>
          <w:szCs w:val="22"/>
        </w:rPr>
        <w:t xml:space="preserve">performance. </w:t>
      </w:r>
    </w:p>
    <w:p w14:paraId="5DF2CB61" w14:textId="77777777" w:rsidR="00430175" w:rsidRDefault="00AF4BE2" w:rsidP="0030112C">
      <w:pPr>
        <w:spacing w:before="120" w:after="120" w:line="276" w:lineRule="auto"/>
        <w:rPr>
          <w:rFonts w:ascii="Arial" w:hAnsi="Arial" w:cs="Arial"/>
          <w:color w:val="404040" w:themeColor="text1" w:themeTint="BF"/>
          <w:sz w:val="22"/>
          <w:szCs w:val="22"/>
        </w:rPr>
      </w:pPr>
      <w:r w:rsidRPr="00AF4BE2">
        <w:rPr>
          <w:rFonts w:ascii="Arial" w:hAnsi="Arial" w:cs="Arial"/>
          <w:color w:val="404040" w:themeColor="text1" w:themeTint="BF"/>
          <w:sz w:val="22"/>
          <w:szCs w:val="22"/>
        </w:rPr>
        <w:t xml:space="preserve">A </w:t>
      </w:r>
      <w:r w:rsidRPr="00AF4BE2">
        <w:rPr>
          <w:rFonts w:ascii="Arial" w:hAnsi="Arial" w:cs="Arial"/>
          <w:b/>
          <w:bCs/>
          <w:color w:val="404040" w:themeColor="text1" w:themeTint="BF"/>
          <w:sz w:val="22"/>
          <w:szCs w:val="22"/>
        </w:rPr>
        <w:t>s</w:t>
      </w:r>
      <w:r w:rsidR="00CA52F6" w:rsidRPr="00AF4BE2">
        <w:rPr>
          <w:rFonts w:ascii="Arial" w:hAnsi="Arial" w:cs="Arial"/>
          <w:b/>
          <w:bCs/>
          <w:sz w:val="22"/>
          <w:szCs w:val="22"/>
        </w:rPr>
        <w:t>chedule</w:t>
      </w:r>
      <w:r w:rsidR="00CA52F6" w:rsidRPr="00AF4BE2">
        <w:rPr>
          <w:rFonts w:ascii="Arial" w:hAnsi="Arial" w:cs="Arial"/>
          <w:b/>
          <w:bCs/>
          <w:color w:val="009789"/>
          <w:sz w:val="22"/>
          <w:szCs w:val="22"/>
        </w:rPr>
        <w:t xml:space="preserve"> </w:t>
      </w:r>
      <w:r w:rsidR="00CA52F6" w:rsidRPr="00AF4BE2">
        <w:rPr>
          <w:rFonts w:ascii="Arial" w:hAnsi="Arial" w:cs="Arial"/>
          <w:color w:val="404040" w:themeColor="text1" w:themeTint="BF"/>
          <w:sz w:val="22"/>
          <w:szCs w:val="22"/>
        </w:rPr>
        <w:t>is a plan for carrying out a process or procedure, giving details of planned events and times.</w:t>
      </w:r>
      <w:r w:rsidR="0030112C">
        <w:rPr>
          <w:rFonts w:ascii="Arial" w:hAnsi="Arial" w:cs="Arial"/>
          <w:color w:val="404040" w:themeColor="text1" w:themeTint="BF"/>
          <w:sz w:val="22"/>
          <w:szCs w:val="22"/>
        </w:rPr>
        <w:t xml:space="preserve"> </w:t>
      </w:r>
    </w:p>
    <w:p w14:paraId="09A7C791" w14:textId="63222E10" w:rsidR="00CA52F6" w:rsidRPr="00D62D82" w:rsidRDefault="0030112C" w:rsidP="0030112C">
      <w:pPr>
        <w:spacing w:before="120" w:after="120" w:line="276" w:lineRule="auto"/>
        <w:rPr>
          <w:rFonts w:ascii="Arial" w:hAnsi="Arial" w:cs="Arial"/>
          <w:color w:val="404040" w:themeColor="text1" w:themeTint="BF"/>
        </w:rPr>
      </w:pPr>
      <w:r>
        <w:rPr>
          <w:rFonts w:ascii="Arial" w:hAnsi="Arial" w:cs="Arial"/>
          <w:color w:val="404040" w:themeColor="text1" w:themeTint="BF"/>
          <w:sz w:val="22"/>
          <w:szCs w:val="22"/>
        </w:rPr>
        <w:t xml:space="preserve">An </w:t>
      </w:r>
      <w:r w:rsidRPr="00430175">
        <w:rPr>
          <w:rFonts w:ascii="Arial" w:hAnsi="Arial" w:cs="Arial"/>
          <w:b/>
          <w:bCs/>
          <w:color w:val="404040" w:themeColor="text1" w:themeTint="BF"/>
          <w:sz w:val="22"/>
          <w:szCs w:val="22"/>
        </w:rPr>
        <w:t>assessment schedule</w:t>
      </w:r>
      <w:r w:rsidRPr="0030112C">
        <w:rPr>
          <w:rFonts w:ascii="Arial" w:hAnsi="Arial" w:cs="Arial"/>
          <w:color w:val="404040" w:themeColor="text1" w:themeTint="BF"/>
          <w:sz w:val="22"/>
          <w:szCs w:val="22"/>
        </w:rPr>
        <w:t xml:space="preserve"> </w:t>
      </w:r>
      <w:r w:rsidR="00CA52F6" w:rsidRPr="0030112C">
        <w:rPr>
          <w:rFonts w:ascii="Arial" w:hAnsi="Arial" w:cs="Arial"/>
          <w:color w:val="404040" w:themeColor="text1" w:themeTint="BF"/>
          <w:sz w:val="22"/>
          <w:szCs w:val="22"/>
        </w:rPr>
        <w:t xml:space="preserve">in your situation, </w:t>
      </w:r>
      <w:r w:rsidR="00CA52F6" w:rsidRPr="00430175">
        <w:rPr>
          <w:rFonts w:ascii="Arial" w:hAnsi="Arial" w:cs="Arial"/>
          <w:sz w:val="22"/>
          <w:szCs w:val="22"/>
        </w:rPr>
        <w:t>means giving trainers a plan with details</w:t>
      </w:r>
      <w:r w:rsidR="00430175">
        <w:rPr>
          <w:rFonts w:ascii="Arial" w:hAnsi="Arial" w:cs="Arial"/>
          <w:sz w:val="22"/>
          <w:szCs w:val="22"/>
        </w:rPr>
        <w:t>,</w:t>
      </w:r>
      <w:r w:rsidR="00CA52F6" w:rsidRPr="00430175">
        <w:rPr>
          <w:rFonts w:ascii="Arial" w:hAnsi="Arial" w:cs="Arial"/>
          <w:sz w:val="22"/>
          <w:szCs w:val="22"/>
        </w:rPr>
        <w:t xml:space="preserve"> on how to mark learner’s </w:t>
      </w:r>
      <w:r w:rsidR="00430175">
        <w:rPr>
          <w:rFonts w:ascii="Arial" w:hAnsi="Arial" w:cs="Arial"/>
          <w:sz w:val="22"/>
          <w:szCs w:val="22"/>
        </w:rPr>
        <w:t>performance</w:t>
      </w:r>
      <w:r w:rsidR="00CA52F6" w:rsidRPr="00430175">
        <w:rPr>
          <w:rFonts w:ascii="Arial" w:hAnsi="Arial" w:cs="Arial"/>
          <w:sz w:val="22"/>
          <w:szCs w:val="22"/>
        </w:rPr>
        <w:t>.</w:t>
      </w:r>
    </w:p>
    <w:p w14:paraId="049FC9F0" w14:textId="77777777" w:rsidR="00CA52F6" w:rsidRPr="00D62D82" w:rsidRDefault="00CA52F6" w:rsidP="008059A6">
      <w:pPr>
        <w:pStyle w:val="ListParagraph"/>
        <w:spacing w:before="120" w:after="120" w:line="276" w:lineRule="auto"/>
        <w:ind w:left="0"/>
        <w:contextualSpacing w:val="0"/>
        <w:rPr>
          <w:rFonts w:ascii="Arial" w:hAnsi="Arial" w:cs="Arial"/>
          <w:color w:val="404040" w:themeColor="text1" w:themeTint="BF"/>
        </w:rPr>
      </w:pPr>
    </w:p>
    <w:p w14:paraId="3D7AF735" w14:textId="7A2B5CA3" w:rsidR="00DB16B5" w:rsidRPr="00D62D82" w:rsidRDefault="00CA52F6" w:rsidP="008059A6">
      <w:pPr>
        <w:pStyle w:val="ListParagraph"/>
        <w:spacing w:before="120" w:after="120" w:line="276" w:lineRule="auto"/>
        <w:ind w:left="0"/>
        <w:contextualSpacing w:val="0"/>
        <w:rPr>
          <w:rFonts w:ascii="Arial" w:hAnsi="Arial" w:cs="Arial"/>
          <w:color w:val="404040" w:themeColor="text1" w:themeTint="BF"/>
        </w:rPr>
      </w:pPr>
      <w:r w:rsidRPr="00D62D82">
        <w:rPr>
          <w:rFonts w:ascii="Arial" w:hAnsi="Arial" w:cs="Arial"/>
          <w:color w:val="404040" w:themeColor="text1" w:themeTint="BF"/>
        </w:rPr>
        <w:t>An assessment schedule has two main parts:</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5"/>
        <w:gridCol w:w="7199"/>
      </w:tblGrid>
      <w:tr w:rsidR="009947AC" w:rsidRPr="00D62D82" w14:paraId="243859AE" w14:textId="77777777" w:rsidTr="00D62D82">
        <w:trPr>
          <w:trHeight w:val="1247"/>
        </w:trPr>
        <w:tc>
          <w:tcPr>
            <w:tcW w:w="1955" w:type="dxa"/>
            <w:shd w:val="clear" w:color="auto" w:fill="009789"/>
          </w:tcPr>
          <w:p w14:paraId="3310A230" w14:textId="06ADAAAD" w:rsidR="009947AC" w:rsidRPr="00D62D82" w:rsidRDefault="00A20AE9" w:rsidP="008059A6">
            <w:pPr>
              <w:spacing w:before="120" w:after="120" w:line="276" w:lineRule="auto"/>
              <w:rPr>
                <w:rFonts w:ascii="Arial" w:hAnsi="Arial" w:cs="Arial"/>
                <w:color w:val="FFFFFF" w:themeColor="background1"/>
                <w:sz w:val="22"/>
                <w:szCs w:val="22"/>
                <w:lang w:eastAsia="en-NZ"/>
              </w:rPr>
            </w:pPr>
            <w:r w:rsidRPr="00D62D82">
              <w:rPr>
                <w:rFonts w:ascii="Arial" w:hAnsi="Arial" w:cs="Arial"/>
                <w:b/>
                <w:bCs/>
                <w:color w:val="FFFFFF" w:themeColor="background1"/>
                <w:sz w:val="22"/>
                <w:szCs w:val="22"/>
                <w:lang w:eastAsia="en-NZ"/>
              </w:rPr>
              <w:t>Judgement</w:t>
            </w:r>
            <w:r w:rsidR="00C23DAD" w:rsidRPr="00D62D82">
              <w:rPr>
                <w:rFonts w:ascii="Arial" w:hAnsi="Arial" w:cs="Arial"/>
                <w:b/>
                <w:bCs/>
                <w:color w:val="FFFFFF" w:themeColor="background1"/>
                <w:sz w:val="22"/>
                <w:szCs w:val="22"/>
                <w:lang w:eastAsia="en-NZ"/>
              </w:rPr>
              <w:t xml:space="preserve"> statements</w:t>
            </w:r>
          </w:p>
        </w:tc>
        <w:tc>
          <w:tcPr>
            <w:tcW w:w="7199" w:type="dxa"/>
            <w:shd w:val="clear" w:color="auto" w:fill="F2F2F2" w:themeFill="background1" w:themeFillShade="F2"/>
          </w:tcPr>
          <w:p w14:paraId="202AC79B" w14:textId="314DF654" w:rsidR="000D0736" w:rsidRPr="00D62D82" w:rsidRDefault="00AF3856" w:rsidP="008059A6">
            <w:pPr>
              <w:spacing w:before="120" w:after="120" w:line="276" w:lineRule="auto"/>
              <w:rPr>
                <w:rFonts w:ascii="Arial" w:eastAsiaTheme="minorHAnsi" w:hAnsi="Arial" w:cs="Arial"/>
                <w:color w:val="404040" w:themeColor="text1" w:themeTint="BF"/>
                <w:sz w:val="22"/>
                <w:szCs w:val="22"/>
                <w:lang w:eastAsia="en-US"/>
              </w:rPr>
            </w:pPr>
            <w:r w:rsidRPr="00D62D82">
              <w:rPr>
                <w:rFonts w:ascii="Arial" w:eastAsiaTheme="minorHAnsi" w:hAnsi="Arial" w:cs="Arial"/>
                <w:color w:val="404040" w:themeColor="text1" w:themeTint="BF"/>
                <w:sz w:val="22"/>
                <w:szCs w:val="22"/>
                <w:lang w:eastAsia="en-US"/>
              </w:rPr>
              <w:t xml:space="preserve">They are </w:t>
            </w:r>
            <w:r w:rsidR="000D0736" w:rsidRPr="00D62D82">
              <w:rPr>
                <w:rFonts w:ascii="Arial" w:eastAsiaTheme="minorHAnsi" w:hAnsi="Arial" w:cs="Arial"/>
                <w:color w:val="404040" w:themeColor="text1" w:themeTint="BF"/>
                <w:sz w:val="22"/>
                <w:szCs w:val="22"/>
                <w:lang w:eastAsia="en-US"/>
              </w:rPr>
              <w:t>s</w:t>
            </w:r>
            <w:r w:rsidR="00183CC9">
              <w:rPr>
                <w:rFonts w:ascii="Arial" w:eastAsiaTheme="minorHAnsi" w:hAnsi="Arial" w:cs="Arial"/>
                <w:color w:val="404040" w:themeColor="text1" w:themeTint="BF"/>
                <w:sz w:val="22"/>
                <w:szCs w:val="22"/>
                <w:lang w:eastAsia="en-US"/>
              </w:rPr>
              <w:t>tatements</w:t>
            </w:r>
            <w:r w:rsidR="000D0736" w:rsidRPr="00D62D82">
              <w:rPr>
                <w:rFonts w:ascii="Arial" w:eastAsiaTheme="minorHAnsi" w:hAnsi="Arial" w:cs="Arial"/>
                <w:color w:val="404040" w:themeColor="text1" w:themeTint="BF"/>
                <w:sz w:val="22"/>
                <w:szCs w:val="22"/>
                <w:lang w:eastAsia="en-US"/>
              </w:rPr>
              <w:t xml:space="preserve"> that help trainers make good assessment decisions.</w:t>
            </w:r>
          </w:p>
        </w:tc>
      </w:tr>
      <w:tr w:rsidR="009947AC" w:rsidRPr="00D62D82" w14:paraId="592BE88A" w14:textId="77777777" w:rsidTr="00D62D82">
        <w:trPr>
          <w:trHeight w:val="791"/>
        </w:trPr>
        <w:tc>
          <w:tcPr>
            <w:tcW w:w="1955" w:type="dxa"/>
            <w:shd w:val="clear" w:color="auto" w:fill="009789"/>
          </w:tcPr>
          <w:p w14:paraId="20D52FEB" w14:textId="2333F266" w:rsidR="009947AC" w:rsidRPr="00D62D82" w:rsidRDefault="00C23DAD" w:rsidP="008059A6">
            <w:pPr>
              <w:spacing w:before="120" w:after="120" w:line="276" w:lineRule="auto"/>
              <w:rPr>
                <w:rFonts w:ascii="Arial" w:hAnsi="Arial" w:cs="Arial"/>
                <w:color w:val="FFFFFF" w:themeColor="background1"/>
                <w:sz w:val="22"/>
                <w:szCs w:val="22"/>
                <w:lang w:eastAsia="en-NZ"/>
              </w:rPr>
            </w:pPr>
            <w:r w:rsidRPr="00D62D82">
              <w:rPr>
                <w:rFonts w:ascii="Arial" w:hAnsi="Arial" w:cs="Arial"/>
                <w:b/>
                <w:bCs/>
                <w:color w:val="FFFFFF" w:themeColor="background1"/>
                <w:sz w:val="22"/>
                <w:szCs w:val="22"/>
                <w:lang w:eastAsia="en-NZ"/>
              </w:rPr>
              <w:t>Evidence statements</w:t>
            </w:r>
          </w:p>
        </w:tc>
        <w:tc>
          <w:tcPr>
            <w:tcW w:w="7199" w:type="dxa"/>
            <w:shd w:val="clear" w:color="auto" w:fill="F2F2F2" w:themeFill="background1" w:themeFillShade="F2"/>
          </w:tcPr>
          <w:p w14:paraId="2309A60E" w14:textId="16EFB82E" w:rsidR="004D7B3A" w:rsidRPr="00D62D82" w:rsidRDefault="00ED5C57" w:rsidP="008059A6">
            <w:pPr>
              <w:spacing w:before="120" w:after="120" w:line="276" w:lineRule="auto"/>
              <w:rPr>
                <w:rFonts w:ascii="Arial" w:eastAsiaTheme="minorHAnsi" w:hAnsi="Arial" w:cs="Arial"/>
                <w:color w:val="404040" w:themeColor="text1" w:themeTint="BF"/>
                <w:sz w:val="22"/>
                <w:szCs w:val="22"/>
                <w:lang w:eastAsia="en-US"/>
              </w:rPr>
            </w:pPr>
            <w:r w:rsidRPr="00D62D82">
              <w:rPr>
                <w:rFonts w:ascii="Arial" w:eastAsiaTheme="minorHAnsi" w:hAnsi="Arial" w:cs="Arial"/>
                <w:color w:val="404040" w:themeColor="text1" w:themeTint="BF"/>
                <w:sz w:val="22"/>
                <w:szCs w:val="22"/>
                <w:lang w:eastAsia="en-US"/>
              </w:rPr>
              <w:t>They are s</w:t>
            </w:r>
            <w:r w:rsidR="00183CC9">
              <w:rPr>
                <w:rFonts w:ascii="Arial" w:eastAsiaTheme="minorHAnsi" w:hAnsi="Arial" w:cs="Arial"/>
                <w:color w:val="404040" w:themeColor="text1" w:themeTint="BF"/>
                <w:sz w:val="22"/>
                <w:szCs w:val="22"/>
                <w:lang w:eastAsia="en-US"/>
              </w:rPr>
              <w:t>tatements</w:t>
            </w:r>
            <w:r w:rsidRPr="00D62D82">
              <w:rPr>
                <w:rFonts w:ascii="Arial" w:eastAsiaTheme="minorHAnsi" w:hAnsi="Arial" w:cs="Arial"/>
                <w:color w:val="404040" w:themeColor="text1" w:themeTint="BF"/>
                <w:sz w:val="22"/>
                <w:szCs w:val="22"/>
                <w:lang w:eastAsia="en-US"/>
              </w:rPr>
              <w:t xml:space="preserve"> that help trainers understand what they can expect to see as learner evidence.</w:t>
            </w:r>
            <w:r w:rsidR="004D7B3A" w:rsidRPr="00D62D82">
              <w:rPr>
                <w:rFonts w:ascii="Arial" w:eastAsiaTheme="minorHAnsi" w:hAnsi="Arial" w:cs="Arial"/>
                <w:color w:val="404040" w:themeColor="text1" w:themeTint="BF"/>
                <w:sz w:val="22"/>
                <w:szCs w:val="22"/>
                <w:lang w:eastAsia="en-US"/>
              </w:rPr>
              <w:t xml:space="preserve"> </w:t>
            </w:r>
          </w:p>
          <w:p w14:paraId="2D9C1DB1" w14:textId="6D3B2AC4" w:rsidR="009947AC" w:rsidRPr="00D62D82" w:rsidRDefault="004D7B3A" w:rsidP="008059A6">
            <w:pPr>
              <w:spacing w:before="120" w:after="120" w:line="276" w:lineRule="auto"/>
              <w:rPr>
                <w:rFonts w:ascii="Arial" w:eastAsiaTheme="minorHAnsi" w:hAnsi="Arial" w:cs="Arial"/>
                <w:color w:val="404040" w:themeColor="text1" w:themeTint="BF"/>
                <w:sz w:val="22"/>
                <w:szCs w:val="22"/>
                <w:lang w:eastAsia="en-US"/>
              </w:rPr>
            </w:pPr>
            <w:r w:rsidRPr="00D62D82">
              <w:rPr>
                <w:rFonts w:ascii="Arial" w:eastAsiaTheme="minorHAnsi" w:hAnsi="Arial" w:cs="Arial"/>
                <w:color w:val="404040" w:themeColor="text1" w:themeTint="BF"/>
                <w:sz w:val="22"/>
                <w:szCs w:val="22"/>
                <w:lang w:eastAsia="en-US"/>
              </w:rPr>
              <w:t xml:space="preserve">A learner can provide evidence in many ways to show their knowledge, skills, and abilities. For example, </w:t>
            </w:r>
            <w:r w:rsidR="00D62D82">
              <w:rPr>
                <w:rFonts w:ascii="Arial" w:eastAsiaTheme="minorHAnsi" w:hAnsi="Arial" w:cs="Arial"/>
                <w:color w:val="404040" w:themeColor="text1" w:themeTint="BF"/>
                <w:sz w:val="22"/>
                <w:szCs w:val="22"/>
                <w:lang w:eastAsia="en-US"/>
              </w:rPr>
              <w:t xml:space="preserve">learners </w:t>
            </w:r>
            <w:r w:rsidRPr="00D62D82">
              <w:rPr>
                <w:rFonts w:ascii="Arial" w:eastAsiaTheme="minorHAnsi" w:hAnsi="Arial" w:cs="Arial"/>
                <w:color w:val="404040" w:themeColor="text1" w:themeTint="BF"/>
                <w:sz w:val="22"/>
                <w:szCs w:val="22"/>
                <w:lang w:eastAsia="en-US"/>
              </w:rPr>
              <w:t xml:space="preserve">can answer questions in writing or </w:t>
            </w:r>
            <w:r w:rsidR="00550A5D">
              <w:rPr>
                <w:rFonts w:ascii="Arial" w:eastAsiaTheme="minorHAnsi" w:hAnsi="Arial" w:cs="Arial"/>
                <w:color w:val="404040" w:themeColor="text1" w:themeTint="BF"/>
                <w:sz w:val="22"/>
                <w:szCs w:val="22"/>
                <w:lang w:eastAsia="en-US"/>
              </w:rPr>
              <w:t>verbally</w:t>
            </w:r>
            <w:r w:rsidRPr="00D62D82">
              <w:rPr>
                <w:rFonts w:ascii="Arial" w:eastAsiaTheme="minorHAnsi" w:hAnsi="Arial" w:cs="Arial"/>
                <w:color w:val="404040" w:themeColor="text1" w:themeTint="BF"/>
                <w:sz w:val="22"/>
                <w:szCs w:val="22"/>
                <w:lang w:eastAsia="en-US"/>
              </w:rPr>
              <w:t>; a manager could confirm they have seen the learner</w:t>
            </w:r>
            <w:r w:rsidR="000F4BC0">
              <w:rPr>
                <w:rFonts w:ascii="Arial" w:eastAsiaTheme="minorHAnsi" w:hAnsi="Arial" w:cs="Arial"/>
                <w:color w:val="404040" w:themeColor="text1" w:themeTint="BF"/>
                <w:sz w:val="22"/>
                <w:szCs w:val="22"/>
                <w:lang w:eastAsia="en-US"/>
              </w:rPr>
              <w:t xml:space="preserve"> perform the</w:t>
            </w:r>
            <w:r w:rsidRPr="00D62D82">
              <w:rPr>
                <w:rFonts w:ascii="Arial" w:eastAsiaTheme="minorHAnsi" w:hAnsi="Arial" w:cs="Arial"/>
                <w:color w:val="404040" w:themeColor="text1" w:themeTint="BF"/>
                <w:sz w:val="22"/>
                <w:szCs w:val="22"/>
                <w:lang w:eastAsia="en-US"/>
              </w:rPr>
              <w:t xml:space="preserve"> skills in the workplace.</w:t>
            </w:r>
          </w:p>
        </w:tc>
      </w:tr>
    </w:tbl>
    <w:p w14:paraId="56C5010A" w14:textId="3D8A36FD" w:rsidR="0002622D" w:rsidRDefault="0002622D" w:rsidP="008059A6">
      <w:pPr>
        <w:pStyle w:val="xmsonormal"/>
        <w:shd w:val="clear" w:color="auto" w:fill="FFFFFF"/>
        <w:spacing w:before="120" w:beforeAutospacing="0" w:after="120" w:afterAutospacing="0" w:line="276" w:lineRule="auto"/>
        <w:rPr>
          <w:rFonts w:ascii="Arial" w:hAnsi="Arial" w:cs="Arial"/>
          <w:color w:val="404040" w:themeColor="text1" w:themeTint="BF"/>
          <w:sz w:val="22"/>
          <w:szCs w:val="22"/>
        </w:rPr>
      </w:pPr>
    </w:p>
    <w:p w14:paraId="7A6C6B56" w14:textId="77777777" w:rsidR="00D62D82" w:rsidRPr="00D62D82" w:rsidRDefault="00D62D82" w:rsidP="008059A6">
      <w:pPr>
        <w:pStyle w:val="xmsonormal"/>
        <w:shd w:val="clear" w:color="auto" w:fill="FFFFFF"/>
        <w:spacing w:before="120" w:beforeAutospacing="0" w:after="120" w:afterAutospacing="0" w:line="276" w:lineRule="auto"/>
        <w:rPr>
          <w:rFonts w:ascii="Arial" w:hAnsi="Arial" w:cs="Arial"/>
          <w:color w:val="404040" w:themeColor="text1" w:themeTint="BF"/>
          <w:sz w:val="22"/>
          <w:szCs w:val="22"/>
        </w:rPr>
      </w:pPr>
    </w:p>
    <w:p w14:paraId="1AEA5987" w14:textId="77777777" w:rsidR="008059A6" w:rsidRPr="00D62D82" w:rsidRDefault="008059A6" w:rsidP="008059A6">
      <w:pPr>
        <w:shd w:val="clear" w:color="auto" w:fill="FFFFFF"/>
        <w:spacing w:before="120" w:after="120" w:line="276" w:lineRule="auto"/>
        <w:rPr>
          <w:rFonts w:ascii="Arial" w:hAnsi="Arial" w:cs="Arial"/>
          <w:color w:val="201F1E"/>
          <w:sz w:val="22"/>
          <w:szCs w:val="22"/>
          <w:lang w:eastAsia="en-NZ"/>
        </w:rPr>
      </w:pPr>
    </w:p>
    <w:p w14:paraId="7A7DE140" w14:textId="77777777" w:rsidR="007405F3" w:rsidRDefault="007405F3">
      <w:pPr>
        <w:rPr>
          <w:rFonts w:ascii="Arial" w:hAnsi="Arial" w:cs="Arial"/>
          <w:b/>
          <w:bCs/>
          <w:color w:val="009789"/>
          <w:sz w:val="40"/>
          <w:szCs w:val="40"/>
        </w:rPr>
      </w:pPr>
      <w:r>
        <w:rPr>
          <w:rFonts w:ascii="Arial" w:hAnsi="Arial" w:cs="Arial"/>
          <w:b/>
          <w:bCs/>
          <w:color w:val="009789"/>
          <w:sz w:val="40"/>
          <w:szCs w:val="40"/>
        </w:rPr>
        <w:br w:type="page"/>
      </w:r>
    </w:p>
    <w:p w14:paraId="75665983" w14:textId="5ABF5DC9" w:rsidR="00D62D82" w:rsidRPr="008059A6" w:rsidRDefault="008059A6" w:rsidP="008059A6">
      <w:pPr>
        <w:spacing w:before="120" w:after="120" w:line="276" w:lineRule="auto"/>
        <w:rPr>
          <w:rFonts w:ascii="Arial" w:hAnsi="Arial" w:cs="Arial"/>
          <w:b/>
          <w:bCs/>
          <w:color w:val="009789"/>
          <w:sz w:val="40"/>
          <w:szCs w:val="40"/>
        </w:rPr>
      </w:pPr>
      <w:r w:rsidRPr="008059A6">
        <w:rPr>
          <w:rFonts w:ascii="Arial" w:hAnsi="Arial" w:cs="Arial"/>
          <w:b/>
          <w:bCs/>
          <w:color w:val="009789"/>
          <w:sz w:val="40"/>
          <w:szCs w:val="40"/>
        </w:rPr>
        <w:lastRenderedPageBreak/>
        <w:t>Benefits</w:t>
      </w:r>
    </w:p>
    <w:p w14:paraId="6FA5E148" w14:textId="6CABDF3E" w:rsidR="00880BB4" w:rsidRPr="00D62D82" w:rsidRDefault="00880BB4" w:rsidP="008059A6">
      <w:pPr>
        <w:pStyle w:val="xmsonormal"/>
        <w:shd w:val="clear" w:color="auto" w:fill="FFFFFF"/>
        <w:spacing w:before="120" w:beforeAutospacing="0" w:after="120" w:afterAutospacing="0" w:line="276" w:lineRule="auto"/>
        <w:rPr>
          <w:rFonts w:ascii="Arial" w:hAnsi="Arial" w:cs="Arial"/>
          <w:color w:val="404040" w:themeColor="text1" w:themeTint="BF"/>
          <w:sz w:val="22"/>
          <w:szCs w:val="22"/>
        </w:rPr>
      </w:pPr>
      <w:r w:rsidRPr="00D62D82">
        <w:rPr>
          <w:rFonts w:ascii="Arial" w:hAnsi="Arial" w:cs="Arial"/>
          <w:color w:val="404040" w:themeColor="text1" w:themeTint="BF"/>
          <w:sz w:val="22"/>
          <w:szCs w:val="22"/>
        </w:rPr>
        <w:t>Assessment schedules mainly benefit you</w:t>
      </w:r>
      <w:r w:rsidR="003E5199">
        <w:rPr>
          <w:rFonts w:ascii="Arial" w:hAnsi="Arial" w:cs="Arial"/>
          <w:color w:val="404040" w:themeColor="text1" w:themeTint="BF"/>
          <w:sz w:val="22"/>
          <w:szCs w:val="22"/>
        </w:rPr>
        <w:t xml:space="preserve"> as a trainer</w:t>
      </w:r>
      <w:r w:rsidRPr="00D62D82">
        <w:rPr>
          <w:rFonts w:ascii="Arial" w:hAnsi="Arial" w:cs="Arial"/>
          <w:color w:val="404040" w:themeColor="text1" w:themeTint="BF"/>
          <w:sz w:val="22"/>
          <w:szCs w:val="22"/>
        </w:rPr>
        <w:t xml:space="preserve">. It also benefits the learner and your organisation. </w:t>
      </w:r>
    </w:p>
    <w:p w14:paraId="135B09C9" w14:textId="67EF5FA1" w:rsidR="004032C6" w:rsidRPr="00D62D82" w:rsidRDefault="004032C6" w:rsidP="008059A6">
      <w:pPr>
        <w:shd w:val="clear" w:color="auto" w:fill="FFFFFF"/>
        <w:spacing w:before="120" w:after="120" w:line="276" w:lineRule="auto"/>
        <w:rPr>
          <w:rFonts w:ascii="Arial" w:hAnsi="Arial" w:cs="Arial"/>
          <w:color w:val="201F1E"/>
          <w:sz w:val="22"/>
          <w:szCs w:val="22"/>
          <w:lang w:val="en-GB" w:eastAsia="en-NZ"/>
        </w:rPr>
      </w:pPr>
    </w:p>
    <w:p w14:paraId="65349587" w14:textId="3801F35B" w:rsidR="00730D99" w:rsidRPr="00D62D82" w:rsidRDefault="00D62D82" w:rsidP="008059A6">
      <w:pPr>
        <w:spacing w:before="120" w:after="120" w:line="276" w:lineRule="auto"/>
        <w:rPr>
          <w:rFonts w:ascii="Arial" w:hAnsi="Arial" w:cs="Arial"/>
          <w:color w:val="009789"/>
          <w:sz w:val="28"/>
          <w:szCs w:val="28"/>
        </w:rPr>
      </w:pPr>
      <w:r w:rsidRPr="00D62D82">
        <w:rPr>
          <w:rFonts w:ascii="Arial" w:hAnsi="Arial" w:cs="Arial"/>
          <w:color w:val="009789"/>
          <w:sz w:val="28"/>
          <w:szCs w:val="28"/>
        </w:rPr>
        <w:t>Benefits to you</w:t>
      </w:r>
      <w:r w:rsidR="008059A6">
        <w:rPr>
          <w:rFonts w:ascii="Arial" w:hAnsi="Arial" w:cs="Arial"/>
          <w:color w:val="009789"/>
          <w:sz w:val="28"/>
          <w:szCs w:val="28"/>
        </w:rPr>
        <w:t xml:space="preserve"> as a trainer</w:t>
      </w:r>
      <w:r w:rsidRPr="00D62D82">
        <w:rPr>
          <w:rFonts w:ascii="Arial" w:hAnsi="Arial" w:cs="Arial"/>
          <w:color w:val="009789"/>
          <w:sz w:val="28"/>
          <w:szCs w:val="28"/>
        </w:rPr>
        <w:t>:</w:t>
      </w:r>
    </w:p>
    <w:p w14:paraId="717245B0" w14:textId="758434E0" w:rsidR="00D62D82" w:rsidRPr="00D62D82" w:rsidRDefault="00D62D82" w:rsidP="008059A6">
      <w:pPr>
        <w:pStyle w:val="ListParagraph"/>
        <w:numPr>
          <w:ilvl w:val="0"/>
          <w:numId w:val="23"/>
        </w:numPr>
        <w:spacing w:before="120" w:after="120" w:line="276" w:lineRule="auto"/>
        <w:ind w:left="714" w:hanging="357"/>
        <w:contextualSpacing w:val="0"/>
        <w:rPr>
          <w:rFonts w:ascii="Arial" w:hAnsi="Arial" w:cs="Arial"/>
          <w:color w:val="404040" w:themeColor="text1" w:themeTint="BF"/>
          <w:lang w:val="en-GB"/>
        </w:rPr>
      </w:pPr>
      <w:r w:rsidRPr="00D62D82">
        <w:rPr>
          <w:rFonts w:ascii="Arial" w:hAnsi="Arial" w:cs="Arial"/>
          <w:color w:val="404040" w:themeColor="text1" w:themeTint="BF"/>
          <w:lang w:val="en-GB"/>
        </w:rPr>
        <w:t>You have guidance on marking your learners’ assessments.</w:t>
      </w:r>
    </w:p>
    <w:p w14:paraId="371BF3EF" w14:textId="021AA584" w:rsidR="00D62D82" w:rsidRPr="00D62D82" w:rsidRDefault="00D62D82" w:rsidP="008059A6">
      <w:pPr>
        <w:pStyle w:val="ListParagraph"/>
        <w:numPr>
          <w:ilvl w:val="0"/>
          <w:numId w:val="23"/>
        </w:numPr>
        <w:spacing w:before="120" w:after="120" w:line="276" w:lineRule="auto"/>
        <w:ind w:left="714" w:hanging="357"/>
        <w:contextualSpacing w:val="0"/>
        <w:rPr>
          <w:rFonts w:ascii="Arial" w:hAnsi="Arial" w:cs="Arial"/>
          <w:color w:val="404040" w:themeColor="text1" w:themeTint="BF"/>
          <w:lang w:val="en-GB"/>
        </w:rPr>
      </w:pPr>
      <w:r w:rsidRPr="00D62D82">
        <w:rPr>
          <w:rFonts w:ascii="Arial" w:hAnsi="Arial" w:cs="Arial"/>
          <w:color w:val="404040" w:themeColor="text1" w:themeTint="BF"/>
          <w:lang w:val="en-GB"/>
        </w:rPr>
        <w:t>You have more confidence when marking.</w:t>
      </w:r>
    </w:p>
    <w:p w14:paraId="534C57D3" w14:textId="3666FC38" w:rsidR="00D62D82" w:rsidRPr="00D62D82" w:rsidRDefault="00D62D82" w:rsidP="008059A6">
      <w:pPr>
        <w:pStyle w:val="ListParagraph"/>
        <w:numPr>
          <w:ilvl w:val="0"/>
          <w:numId w:val="23"/>
        </w:numPr>
        <w:spacing w:before="120" w:after="120" w:line="276" w:lineRule="auto"/>
        <w:ind w:left="714" w:hanging="357"/>
        <w:contextualSpacing w:val="0"/>
        <w:rPr>
          <w:rFonts w:ascii="Arial" w:hAnsi="Arial" w:cs="Arial"/>
          <w:color w:val="404040" w:themeColor="text1" w:themeTint="BF"/>
          <w:lang w:val="en-GB"/>
        </w:rPr>
      </w:pPr>
      <w:r w:rsidRPr="00D62D82">
        <w:rPr>
          <w:rFonts w:ascii="Arial" w:hAnsi="Arial" w:cs="Arial"/>
          <w:color w:val="404040" w:themeColor="text1" w:themeTint="BF"/>
          <w:lang w:val="en-GB"/>
        </w:rPr>
        <w:t>Sample answers give you an example of good work.</w:t>
      </w:r>
    </w:p>
    <w:p w14:paraId="42C36F9A" w14:textId="3D7C3788" w:rsidR="00D62D82" w:rsidRDefault="00D62D82" w:rsidP="008059A6">
      <w:pPr>
        <w:pStyle w:val="ListParagraph"/>
        <w:numPr>
          <w:ilvl w:val="0"/>
          <w:numId w:val="23"/>
        </w:numPr>
        <w:spacing w:before="120" w:after="120" w:line="276" w:lineRule="auto"/>
        <w:ind w:left="714" w:hanging="357"/>
        <w:contextualSpacing w:val="0"/>
        <w:rPr>
          <w:rFonts w:ascii="Arial" w:hAnsi="Arial" w:cs="Arial"/>
          <w:color w:val="404040" w:themeColor="text1" w:themeTint="BF"/>
          <w:lang w:val="en-GB"/>
        </w:rPr>
      </w:pPr>
      <w:r w:rsidRPr="00D62D82">
        <w:rPr>
          <w:rFonts w:ascii="Arial" w:hAnsi="Arial" w:cs="Arial"/>
          <w:color w:val="404040" w:themeColor="text1" w:themeTint="BF"/>
          <w:lang w:val="en-GB"/>
        </w:rPr>
        <w:t>You can mark assessments faster with a better understanding.</w:t>
      </w:r>
    </w:p>
    <w:p w14:paraId="616B2C0E" w14:textId="4B136F64" w:rsidR="00D62D82" w:rsidRDefault="00D62D82" w:rsidP="008059A6">
      <w:pPr>
        <w:spacing w:before="120" w:after="120" w:line="276" w:lineRule="auto"/>
        <w:rPr>
          <w:rFonts w:ascii="Arial" w:hAnsi="Arial" w:cs="Arial"/>
          <w:color w:val="404040" w:themeColor="text1" w:themeTint="BF"/>
          <w:lang w:val="en-GB"/>
        </w:rPr>
      </w:pPr>
    </w:p>
    <w:p w14:paraId="43A53408" w14:textId="107521E9" w:rsidR="00D62D82" w:rsidRPr="008059A6" w:rsidRDefault="00D62D82" w:rsidP="008059A6">
      <w:pPr>
        <w:spacing w:before="120" w:after="120" w:line="276" w:lineRule="auto"/>
        <w:rPr>
          <w:rFonts w:ascii="Arial" w:hAnsi="Arial" w:cs="Arial"/>
          <w:color w:val="009789"/>
          <w:sz w:val="28"/>
          <w:szCs w:val="28"/>
        </w:rPr>
      </w:pPr>
      <w:r w:rsidRPr="008059A6">
        <w:rPr>
          <w:rFonts w:ascii="Arial" w:hAnsi="Arial" w:cs="Arial"/>
          <w:color w:val="009789"/>
          <w:sz w:val="28"/>
          <w:szCs w:val="28"/>
        </w:rPr>
        <w:t>Benefits to the learner</w:t>
      </w:r>
      <w:r w:rsidR="008059A6" w:rsidRPr="008059A6">
        <w:rPr>
          <w:rFonts w:ascii="Arial" w:hAnsi="Arial" w:cs="Arial"/>
          <w:color w:val="009789"/>
          <w:sz w:val="28"/>
          <w:szCs w:val="28"/>
        </w:rPr>
        <w:t>:</w:t>
      </w:r>
    </w:p>
    <w:p w14:paraId="4EF3F169" w14:textId="1F79A5C1" w:rsidR="00D62D82" w:rsidRPr="008059A6" w:rsidRDefault="008059A6" w:rsidP="008059A6">
      <w:pPr>
        <w:pStyle w:val="ListParagraph"/>
        <w:numPr>
          <w:ilvl w:val="0"/>
          <w:numId w:val="23"/>
        </w:numPr>
        <w:spacing w:before="120" w:after="120" w:line="276" w:lineRule="auto"/>
        <w:ind w:left="714" w:hanging="357"/>
        <w:contextualSpacing w:val="0"/>
        <w:rPr>
          <w:rFonts w:ascii="Arial" w:hAnsi="Arial" w:cs="Arial"/>
          <w:color w:val="404040" w:themeColor="text1" w:themeTint="BF"/>
          <w:lang w:val="en-GB"/>
        </w:rPr>
      </w:pPr>
      <w:r w:rsidRPr="008059A6">
        <w:rPr>
          <w:rFonts w:ascii="Arial" w:hAnsi="Arial" w:cs="Arial"/>
          <w:color w:val="404040" w:themeColor="text1" w:themeTint="BF"/>
          <w:lang w:val="en-GB"/>
        </w:rPr>
        <w:t>The assessment is marked fairly</w:t>
      </w:r>
      <w:r w:rsidR="005F3FC7">
        <w:rPr>
          <w:rFonts w:ascii="Arial" w:hAnsi="Arial" w:cs="Arial"/>
          <w:color w:val="404040" w:themeColor="text1" w:themeTint="BF"/>
          <w:lang w:val="en-GB"/>
        </w:rPr>
        <w:t xml:space="preserve"> because different trainers mark assessments in the same way</w:t>
      </w:r>
      <w:r w:rsidRPr="008059A6">
        <w:rPr>
          <w:rFonts w:ascii="Arial" w:hAnsi="Arial" w:cs="Arial"/>
          <w:color w:val="404040" w:themeColor="text1" w:themeTint="BF"/>
          <w:lang w:val="en-GB"/>
        </w:rPr>
        <w:t>.</w:t>
      </w:r>
    </w:p>
    <w:p w14:paraId="7587ED6A" w14:textId="32A61027" w:rsidR="008059A6" w:rsidRPr="008059A6" w:rsidRDefault="00D62FA1" w:rsidP="008059A6">
      <w:pPr>
        <w:pStyle w:val="ListParagraph"/>
        <w:numPr>
          <w:ilvl w:val="0"/>
          <w:numId w:val="23"/>
        </w:numPr>
        <w:spacing w:before="120" w:after="120" w:line="276" w:lineRule="auto"/>
        <w:ind w:left="714" w:hanging="357"/>
        <w:contextualSpacing w:val="0"/>
        <w:rPr>
          <w:rFonts w:ascii="Arial" w:hAnsi="Arial" w:cs="Arial"/>
          <w:color w:val="404040" w:themeColor="text1" w:themeTint="BF"/>
          <w:lang w:val="en-GB"/>
        </w:rPr>
      </w:pPr>
      <w:r>
        <w:rPr>
          <w:rFonts w:ascii="Arial" w:hAnsi="Arial" w:cs="Arial"/>
          <w:color w:val="404040" w:themeColor="text1" w:themeTint="BF"/>
          <w:lang w:val="en-GB"/>
        </w:rPr>
        <w:t>Assessment f</w:t>
      </w:r>
      <w:r w:rsidR="008059A6" w:rsidRPr="008059A6">
        <w:rPr>
          <w:rFonts w:ascii="Arial" w:hAnsi="Arial" w:cs="Arial"/>
          <w:color w:val="404040" w:themeColor="text1" w:themeTint="BF"/>
          <w:lang w:val="en-GB"/>
        </w:rPr>
        <w:t xml:space="preserve">eedback is received faster. </w:t>
      </w:r>
    </w:p>
    <w:p w14:paraId="719790C4" w14:textId="5465DB4C" w:rsidR="00FB7631" w:rsidRDefault="00FB7631" w:rsidP="00FB7631">
      <w:pPr>
        <w:spacing w:before="120" w:after="120" w:line="276" w:lineRule="auto"/>
        <w:rPr>
          <w:rFonts w:ascii="Arial" w:hAnsi="Arial" w:cs="Arial"/>
          <w:color w:val="404040" w:themeColor="text1" w:themeTint="BF"/>
          <w:lang w:val="en-GB"/>
        </w:rPr>
      </w:pPr>
    </w:p>
    <w:p w14:paraId="629AC5DA" w14:textId="6585F671" w:rsidR="00FB7631" w:rsidRPr="00FB7631" w:rsidRDefault="00FB7631" w:rsidP="00FB7631">
      <w:pPr>
        <w:spacing w:before="120" w:after="120" w:line="276" w:lineRule="auto"/>
        <w:rPr>
          <w:rFonts w:ascii="Arial" w:hAnsi="Arial" w:cs="Arial"/>
          <w:color w:val="009789"/>
          <w:sz w:val="28"/>
          <w:szCs w:val="28"/>
        </w:rPr>
      </w:pPr>
      <w:r w:rsidRPr="00FB7631">
        <w:rPr>
          <w:rFonts w:ascii="Arial" w:hAnsi="Arial" w:cs="Arial"/>
          <w:color w:val="009789"/>
          <w:sz w:val="28"/>
          <w:szCs w:val="28"/>
        </w:rPr>
        <w:t>Benefits to your organisation:</w:t>
      </w:r>
    </w:p>
    <w:p w14:paraId="4D8B9D14" w14:textId="7C94903B" w:rsidR="00FB7631" w:rsidRPr="00FB7631" w:rsidRDefault="00FB7631" w:rsidP="00FB7631">
      <w:pPr>
        <w:pStyle w:val="ListParagraph"/>
        <w:numPr>
          <w:ilvl w:val="0"/>
          <w:numId w:val="23"/>
        </w:numPr>
        <w:spacing w:before="120" w:after="120" w:line="276" w:lineRule="auto"/>
        <w:ind w:left="714" w:hanging="357"/>
        <w:contextualSpacing w:val="0"/>
        <w:rPr>
          <w:rFonts w:ascii="Arial" w:hAnsi="Arial" w:cs="Arial"/>
          <w:color w:val="404040" w:themeColor="text1" w:themeTint="BF"/>
          <w:lang w:val="en-GB"/>
        </w:rPr>
      </w:pPr>
      <w:r>
        <w:rPr>
          <w:rFonts w:ascii="Arial" w:hAnsi="Arial" w:cs="Arial"/>
          <w:color w:val="404040" w:themeColor="text1" w:themeTint="BF"/>
          <w:lang w:val="en-GB"/>
        </w:rPr>
        <w:t>Trainers mark assessments in the same wa</w:t>
      </w:r>
      <w:r w:rsidR="00A7580A">
        <w:rPr>
          <w:rFonts w:ascii="Arial" w:hAnsi="Arial" w:cs="Arial"/>
          <w:color w:val="404040" w:themeColor="text1" w:themeTint="BF"/>
          <w:lang w:val="en-GB"/>
        </w:rPr>
        <w:t>y</w:t>
      </w:r>
      <w:r>
        <w:rPr>
          <w:rFonts w:ascii="Arial" w:hAnsi="Arial" w:cs="Arial"/>
          <w:color w:val="404040" w:themeColor="text1" w:themeTint="BF"/>
          <w:lang w:val="en-GB"/>
        </w:rPr>
        <w:t>.</w:t>
      </w:r>
    </w:p>
    <w:p w14:paraId="7A4D85BB" w14:textId="0B10533E" w:rsidR="001033FD" w:rsidRPr="00D62D82" w:rsidRDefault="001033FD" w:rsidP="008059A6">
      <w:pPr>
        <w:shd w:val="clear" w:color="auto" w:fill="FFFFFF"/>
        <w:spacing w:before="120" w:after="120" w:line="276" w:lineRule="auto"/>
        <w:rPr>
          <w:rFonts w:ascii="Arial" w:hAnsi="Arial" w:cs="Arial"/>
          <w:color w:val="201F1E"/>
          <w:sz w:val="22"/>
          <w:szCs w:val="22"/>
          <w:lang w:eastAsia="en-NZ"/>
        </w:rPr>
      </w:pPr>
    </w:p>
    <w:p w14:paraId="4B191890" w14:textId="77777777" w:rsidR="0077337F" w:rsidRPr="00D62D82" w:rsidRDefault="0077337F" w:rsidP="008059A6">
      <w:pPr>
        <w:spacing w:before="120" w:after="120" w:line="276" w:lineRule="auto"/>
        <w:rPr>
          <w:rFonts w:ascii="Arial" w:hAnsi="Arial" w:cs="Arial"/>
          <w:color w:val="201F1E"/>
          <w:sz w:val="22"/>
          <w:szCs w:val="22"/>
          <w:lang w:eastAsia="en-NZ"/>
        </w:rPr>
      </w:pPr>
    </w:p>
    <w:p w14:paraId="1EAE6D11" w14:textId="77777777" w:rsidR="00A7580A" w:rsidRDefault="00A7580A">
      <w:pPr>
        <w:rPr>
          <w:rFonts w:ascii="Arial" w:hAnsi="Arial" w:cs="Arial"/>
          <w:b/>
          <w:bCs/>
          <w:color w:val="009789"/>
          <w:sz w:val="40"/>
          <w:szCs w:val="40"/>
        </w:rPr>
      </w:pPr>
      <w:r>
        <w:rPr>
          <w:rFonts w:ascii="Arial" w:hAnsi="Arial" w:cs="Arial"/>
          <w:b/>
          <w:bCs/>
          <w:color w:val="009789"/>
          <w:sz w:val="40"/>
          <w:szCs w:val="40"/>
        </w:rPr>
        <w:br w:type="page"/>
      </w:r>
    </w:p>
    <w:p w14:paraId="047968C5" w14:textId="6A6E25D6" w:rsidR="00953590" w:rsidRDefault="00411F19" w:rsidP="008059A6">
      <w:pPr>
        <w:spacing w:before="120" w:after="120" w:line="276" w:lineRule="auto"/>
        <w:rPr>
          <w:rFonts w:ascii="Arial" w:hAnsi="Arial" w:cs="Arial"/>
          <w:b/>
          <w:bCs/>
          <w:color w:val="009789"/>
          <w:sz w:val="40"/>
          <w:szCs w:val="40"/>
        </w:rPr>
      </w:pPr>
      <w:r>
        <w:rPr>
          <w:rFonts w:ascii="Arial" w:hAnsi="Arial" w:cs="Arial"/>
          <w:b/>
          <w:bCs/>
          <w:color w:val="009789"/>
          <w:sz w:val="40"/>
          <w:szCs w:val="40"/>
        </w:rPr>
        <w:lastRenderedPageBreak/>
        <w:t>How to write an assessment schedule</w:t>
      </w:r>
    </w:p>
    <w:p w14:paraId="40B4FDE5" w14:textId="4CFAD1D8" w:rsidR="00953590" w:rsidRDefault="003E5199" w:rsidP="008059A6">
      <w:pPr>
        <w:pStyle w:val="xmsonormal"/>
        <w:spacing w:before="120" w:beforeAutospacing="0" w:after="120" w:afterAutospacing="0" w:line="276" w:lineRule="auto"/>
        <w:rPr>
          <w:rFonts w:ascii="Arial" w:hAnsi="Arial" w:cs="Arial"/>
          <w:color w:val="201F1E"/>
          <w:sz w:val="22"/>
          <w:szCs w:val="22"/>
        </w:rPr>
      </w:pPr>
      <w:r>
        <w:rPr>
          <w:rFonts w:ascii="Arial" w:hAnsi="Arial" w:cs="Arial"/>
          <w:color w:val="201F1E"/>
          <w:sz w:val="22"/>
          <w:szCs w:val="22"/>
        </w:rPr>
        <w:t>There are three steps</w:t>
      </w:r>
      <w:r w:rsidR="00D72D09">
        <w:rPr>
          <w:rFonts w:ascii="Arial" w:hAnsi="Arial" w:cs="Arial"/>
          <w:color w:val="201F1E"/>
          <w:sz w:val="22"/>
          <w:szCs w:val="22"/>
        </w:rPr>
        <w:t xml:space="preserve"> to writing assessment schedules</w:t>
      </w:r>
      <w:r>
        <w:rPr>
          <w:rFonts w:ascii="Arial" w:hAnsi="Arial" w:cs="Arial"/>
          <w:color w:val="201F1E"/>
          <w:sz w:val="22"/>
          <w:szCs w:val="22"/>
        </w:rPr>
        <w:t>. The</w:t>
      </w:r>
      <w:r w:rsidR="003C13EA">
        <w:rPr>
          <w:rFonts w:ascii="Arial" w:hAnsi="Arial" w:cs="Arial"/>
          <w:color w:val="201F1E"/>
          <w:sz w:val="22"/>
          <w:szCs w:val="22"/>
        </w:rPr>
        <w:t xml:space="preserve">y </w:t>
      </w:r>
      <w:r>
        <w:rPr>
          <w:rFonts w:ascii="Arial" w:hAnsi="Arial" w:cs="Arial"/>
          <w:color w:val="201F1E"/>
          <w:sz w:val="22"/>
          <w:szCs w:val="22"/>
        </w:rPr>
        <w:t>are:</w:t>
      </w:r>
    </w:p>
    <w:p w14:paraId="47042382" w14:textId="503962C6" w:rsidR="003E5199" w:rsidRDefault="003E5199" w:rsidP="003E5199">
      <w:pPr>
        <w:pStyle w:val="xmsonormal"/>
        <w:numPr>
          <w:ilvl w:val="0"/>
          <w:numId w:val="30"/>
        </w:numPr>
        <w:spacing w:before="120" w:beforeAutospacing="0" w:after="120" w:afterAutospacing="0" w:line="276" w:lineRule="auto"/>
        <w:rPr>
          <w:rFonts w:ascii="Arial" w:hAnsi="Arial" w:cs="Arial"/>
          <w:color w:val="201F1E"/>
          <w:sz w:val="22"/>
          <w:szCs w:val="22"/>
        </w:rPr>
      </w:pPr>
      <w:r>
        <w:rPr>
          <w:rFonts w:ascii="Arial" w:hAnsi="Arial" w:cs="Arial"/>
          <w:color w:val="201F1E"/>
          <w:sz w:val="22"/>
          <w:szCs w:val="22"/>
        </w:rPr>
        <w:t>Know</w:t>
      </w:r>
      <w:r w:rsidR="00D72D09">
        <w:rPr>
          <w:rFonts w:ascii="Arial" w:hAnsi="Arial" w:cs="Arial"/>
          <w:color w:val="201F1E"/>
          <w:sz w:val="22"/>
          <w:szCs w:val="22"/>
        </w:rPr>
        <w:t>ing</w:t>
      </w:r>
      <w:r>
        <w:rPr>
          <w:rFonts w:ascii="Arial" w:hAnsi="Arial" w:cs="Arial"/>
          <w:color w:val="201F1E"/>
          <w:sz w:val="22"/>
          <w:szCs w:val="22"/>
        </w:rPr>
        <w:t xml:space="preserve"> the assessment standards</w:t>
      </w:r>
    </w:p>
    <w:p w14:paraId="61186032" w14:textId="48CDBAA5" w:rsidR="003E5199" w:rsidRDefault="003E5199" w:rsidP="003E5199">
      <w:pPr>
        <w:pStyle w:val="xmsonormal"/>
        <w:numPr>
          <w:ilvl w:val="0"/>
          <w:numId w:val="30"/>
        </w:numPr>
        <w:spacing w:before="120" w:beforeAutospacing="0" w:after="120" w:afterAutospacing="0" w:line="276" w:lineRule="auto"/>
        <w:rPr>
          <w:rFonts w:ascii="Arial" w:hAnsi="Arial" w:cs="Arial"/>
          <w:color w:val="201F1E"/>
          <w:sz w:val="22"/>
          <w:szCs w:val="22"/>
        </w:rPr>
      </w:pPr>
      <w:r>
        <w:rPr>
          <w:rFonts w:ascii="Arial" w:hAnsi="Arial" w:cs="Arial"/>
          <w:color w:val="201F1E"/>
          <w:sz w:val="22"/>
          <w:szCs w:val="22"/>
        </w:rPr>
        <w:t>Writ</w:t>
      </w:r>
      <w:r w:rsidR="00D72D09">
        <w:rPr>
          <w:rFonts w:ascii="Arial" w:hAnsi="Arial" w:cs="Arial"/>
          <w:color w:val="201F1E"/>
          <w:sz w:val="22"/>
          <w:szCs w:val="22"/>
        </w:rPr>
        <w:t xml:space="preserve">ing </w:t>
      </w:r>
      <w:r>
        <w:rPr>
          <w:rFonts w:ascii="Arial" w:hAnsi="Arial" w:cs="Arial"/>
          <w:color w:val="201F1E"/>
          <w:sz w:val="22"/>
          <w:szCs w:val="22"/>
        </w:rPr>
        <w:t>judgement statements</w:t>
      </w:r>
    </w:p>
    <w:p w14:paraId="340A1330" w14:textId="2293BED0" w:rsidR="003E5199" w:rsidRDefault="003C13EA" w:rsidP="003E5199">
      <w:pPr>
        <w:pStyle w:val="xmsonormal"/>
        <w:numPr>
          <w:ilvl w:val="0"/>
          <w:numId w:val="30"/>
        </w:numPr>
        <w:spacing w:before="120" w:beforeAutospacing="0" w:after="120" w:afterAutospacing="0" w:line="276" w:lineRule="auto"/>
        <w:rPr>
          <w:rFonts w:ascii="Arial" w:hAnsi="Arial" w:cs="Arial"/>
          <w:color w:val="201F1E"/>
          <w:sz w:val="22"/>
          <w:szCs w:val="22"/>
        </w:rPr>
      </w:pPr>
      <w:r>
        <w:rPr>
          <w:rFonts w:ascii="Arial" w:hAnsi="Arial" w:cs="Arial"/>
          <w:color w:val="201F1E"/>
          <w:sz w:val="22"/>
          <w:szCs w:val="22"/>
        </w:rPr>
        <w:t>Writ</w:t>
      </w:r>
      <w:r w:rsidR="00D72D09">
        <w:rPr>
          <w:rFonts w:ascii="Arial" w:hAnsi="Arial" w:cs="Arial"/>
          <w:color w:val="201F1E"/>
          <w:sz w:val="22"/>
          <w:szCs w:val="22"/>
        </w:rPr>
        <w:t>ing</w:t>
      </w:r>
      <w:r>
        <w:rPr>
          <w:rFonts w:ascii="Arial" w:hAnsi="Arial" w:cs="Arial"/>
          <w:color w:val="201F1E"/>
          <w:sz w:val="22"/>
          <w:szCs w:val="22"/>
        </w:rPr>
        <w:t xml:space="preserve"> evidence statements</w:t>
      </w:r>
    </w:p>
    <w:p w14:paraId="533D2255" w14:textId="77777777" w:rsidR="003C13EA" w:rsidRDefault="003C13EA" w:rsidP="003C13EA">
      <w:pPr>
        <w:pStyle w:val="xmsonormal"/>
        <w:spacing w:before="120" w:beforeAutospacing="0" w:after="120" w:afterAutospacing="0" w:line="276" w:lineRule="auto"/>
        <w:rPr>
          <w:rFonts w:ascii="Arial" w:hAnsi="Arial" w:cs="Arial"/>
          <w:color w:val="201F1E"/>
          <w:sz w:val="22"/>
          <w:szCs w:val="22"/>
        </w:rPr>
      </w:pPr>
    </w:p>
    <w:p w14:paraId="7A7D1A19" w14:textId="4C3E25F3" w:rsidR="00953590" w:rsidRPr="003F4C26" w:rsidRDefault="00411F19" w:rsidP="008059A6">
      <w:pPr>
        <w:pStyle w:val="xmsonormal"/>
        <w:shd w:val="clear" w:color="auto" w:fill="FFFFFF"/>
        <w:spacing w:before="120" w:beforeAutospacing="0" w:after="120" w:afterAutospacing="0" w:line="276" w:lineRule="auto"/>
        <w:rPr>
          <w:rFonts w:ascii="Arial Nova Light" w:hAnsi="Arial Nova Light" w:cs="Arial"/>
          <w:color w:val="009789"/>
          <w:sz w:val="28"/>
          <w:szCs w:val="28"/>
        </w:rPr>
      </w:pPr>
      <w:r>
        <w:rPr>
          <w:rFonts w:ascii="Arial Nova Light" w:hAnsi="Arial Nova Light" w:cs="Arial"/>
          <w:color w:val="009789"/>
          <w:sz w:val="28"/>
          <w:szCs w:val="28"/>
        </w:rPr>
        <w:t>Step 1</w:t>
      </w:r>
      <w:r w:rsidR="00C10123">
        <w:rPr>
          <w:rFonts w:ascii="Arial Nova Light" w:hAnsi="Arial Nova Light" w:cs="Arial"/>
          <w:color w:val="009789"/>
          <w:sz w:val="28"/>
          <w:szCs w:val="28"/>
        </w:rPr>
        <w:t xml:space="preserve"> – Know</w:t>
      </w:r>
      <w:r w:rsidR="00235A72">
        <w:rPr>
          <w:rFonts w:ascii="Arial Nova Light" w:hAnsi="Arial Nova Light" w:cs="Arial"/>
          <w:color w:val="009789"/>
          <w:sz w:val="28"/>
          <w:szCs w:val="28"/>
        </w:rPr>
        <w:t>ing</w:t>
      </w:r>
      <w:r w:rsidR="00C10123">
        <w:rPr>
          <w:rFonts w:ascii="Arial Nova Light" w:hAnsi="Arial Nova Light" w:cs="Arial"/>
          <w:color w:val="009789"/>
          <w:sz w:val="28"/>
          <w:szCs w:val="28"/>
        </w:rPr>
        <w:t xml:space="preserve"> the assessment standards</w:t>
      </w:r>
    </w:p>
    <w:p w14:paraId="481FB816" w14:textId="06A17198" w:rsidR="00AF468E" w:rsidRPr="001033FD" w:rsidRDefault="00443DC7" w:rsidP="008059A6">
      <w:pPr>
        <w:shd w:val="clear" w:color="auto" w:fill="FFFFFF"/>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It is important to know what the assessment standards are. </w:t>
      </w:r>
      <w:r w:rsidR="00E42197">
        <w:rPr>
          <w:rFonts w:ascii="Arial" w:hAnsi="Arial" w:cs="Arial"/>
          <w:color w:val="404040" w:themeColor="text1" w:themeTint="BF"/>
          <w:sz w:val="22"/>
          <w:szCs w:val="22"/>
          <w:lang w:eastAsia="en-NZ"/>
        </w:rPr>
        <w:t xml:space="preserve">Assessment standards help you understand more about: </w:t>
      </w:r>
    </w:p>
    <w:p w14:paraId="642437B2" w14:textId="4C1702AF" w:rsidR="00AF468E" w:rsidRPr="00AF468E" w:rsidRDefault="00E42197" w:rsidP="008059A6">
      <w:pPr>
        <w:pStyle w:val="ListParagraph"/>
        <w:numPr>
          <w:ilvl w:val="0"/>
          <w:numId w:val="19"/>
        </w:numPr>
        <w:shd w:val="clear" w:color="auto" w:fill="FFFFFF"/>
        <w:spacing w:before="120" w:after="120" w:line="276" w:lineRule="auto"/>
        <w:ind w:left="714" w:hanging="357"/>
        <w:contextualSpacing w:val="0"/>
        <w:rPr>
          <w:rFonts w:ascii="Arial" w:hAnsi="Arial" w:cs="Arial"/>
          <w:color w:val="404040" w:themeColor="text1" w:themeTint="BF"/>
          <w:lang w:eastAsia="en-NZ"/>
        </w:rPr>
      </w:pPr>
      <w:r>
        <w:rPr>
          <w:rFonts w:ascii="Arial" w:hAnsi="Arial" w:cs="Arial"/>
          <w:b/>
          <w:bCs/>
          <w:color w:val="404040" w:themeColor="text1" w:themeTint="BF"/>
          <w:lang w:eastAsia="en-NZ"/>
        </w:rPr>
        <w:t>The outcome</w:t>
      </w:r>
      <w:r>
        <w:rPr>
          <w:rFonts w:ascii="Arial" w:hAnsi="Arial" w:cs="Arial"/>
          <w:color w:val="404040" w:themeColor="text1" w:themeTint="BF"/>
          <w:lang w:eastAsia="en-NZ"/>
        </w:rPr>
        <w:t xml:space="preserve"> </w:t>
      </w:r>
      <w:r w:rsidR="00A7769F">
        <w:rPr>
          <w:rFonts w:ascii="Arial" w:hAnsi="Arial" w:cs="Arial"/>
          <w:color w:val="404040" w:themeColor="text1" w:themeTint="BF"/>
          <w:lang w:eastAsia="en-NZ"/>
        </w:rPr>
        <w:t>–</w:t>
      </w:r>
      <w:r>
        <w:rPr>
          <w:rFonts w:ascii="Arial" w:hAnsi="Arial" w:cs="Arial"/>
          <w:color w:val="404040" w:themeColor="text1" w:themeTint="BF"/>
          <w:lang w:eastAsia="en-NZ"/>
        </w:rPr>
        <w:t xml:space="preserve"> </w:t>
      </w:r>
      <w:r w:rsidR="00A7769F">
        <w:rPr>
          <w:rFonts w:ascii="Arial" w:hAnsi="Arial" w:cs="Arial"/>
          <w:color w:val="404040" w:themeColor="text1" w:themeTint="BF"/>
          <w:lang w:eastAsia="en-NZ"/>
        </w:rPr>
        <w:t xml:space="preserve">what the learner is expected to </w:t>
      </w:r>
      <w:r w:rsidR="00A7769F" w:rsidRPr="00A7769F">
        <w:rPr>
          <w:rFonts w:ascii="Arial" w:hAnsi="Arial" w:cs="Arial"/>
          <w:color w:val="009789"/>
          <w:lang w:eastAsia="en-NZ"/>
        </w:rPr>
        <w:t>know</w:t>
      </w:r>
      <w:r w:rsidR="00A7769F">
        <w:rPr>
          <w:rFonts w:ascii="Arial" w:hAnsi="Arial" w:cs="Arial"/>
          <w:color w:val="404040" w:themeColor="text1" w:themeTint="BF"/>
          <w:lang w:eastAsia="en-NZ"/>
        </w:rPr>
        <w:t xml:space="preserve">, </w:t>
      </w:r>
      <w:r w:rsidR="00A7769F" w:rsidRPr="00A7769F">
        <w:rPr>
          <w:rFonts w:ascii="Arial" w:hAnsi="Arial" w:cs="Arial"/>
          <w:color w:val="009789"/>
          <w:lang w:eastAsia="en-NZ"/>
        </w:rPr>
        <w:t xml:space="preserve">do </w:t>
      </w:r>
      <w:r w:rsidR="00A7769F">
        <w:rPr>
          <w:rFonts w:ascii="Arial" w:hAnsi="Arial" w:cs="Arial"/>
          <w:color w:val="404040" w:themeColor="text1" w:themeTint="BF"/>
          <w:lang w:eastAsia="en-NZ"/>
        </w:rPr>
        <w:t xml:space="preserve">and </w:t>
      </w:r>
      <w:r w:rsidR="00A7769F" w:rsidRPr="00A7769F">
        <w:rPr>
          <w:rFonts w:ascii="Arial" w:hAnsi="Arial" w:cs="Arial"/>
          <w:color w:val="009789"/>
          <w:lang w:eastAsia="en-NZ"/>
        </w:rPr>
        <w:t xml:space="preserve">be </w:t>
      </w:r>
      <w:r w:rsidR="00A7769F">
        <w:rPr>
          <w:rFonts w:ascii="Arial" w:hAnsi="Arial" w:cs="Arial"/>
          <w:color w:val="404040" w:themeColor="text1" w:themeTint="BF"/>
          <w:lang w:eastAsia="en-NZ"/>
        </w:rPr>
        <w:t>when they have completed the task</w:t>
      </w:r>
      <w:r w:rsidR="001E559A">
        <w:rPr>
          <w:rFonts w:ascii="Arial" w:hAnsi="Arial" w:cs="Arial"/>
          <w:color w:val="404040" w:themeColor="text1" w:themeTint="BF"/>
          <w:lang w:eastAsia="en-NZ"/>
        </w:rPr>
        <w:t xml:space="preserve">. </w:t>
      </w:r>
    </w:p>
    <w:p w14:paraId="5C798CE4" w14:textId="7D283EA9" w:rsidR="00AF468E" w:rsidRPr="00CB0C3E" w:rsidRDefault="00E42197" w:rsidP="008059A6">
      <w:pPr>
        <w:pStyle w:val="ListParagraph"/>
        <w:numPr>
          <w:ilvl w:val="0"/>
          <w:numId w:val="19"/>
        </w:numPr>
        <w:shd w:val="clear" w:color="auto" w:fill="FFFFFF"/>
        <w:spacing w:before="120" w:after="120" w:line="276" w:lineRule="auto"/>
        <w:ind w:left="714" w:hanging="357"/>
        <w:contextualSpacing w:val="0"/>
        <w:rPr>
          <w:rFonts w:ascii="Arial" w:hAnsi="Arial" w:cs="Arial"/>
          <w:color w:val="404040" w:themeColor="text1" w:themeTint="BF"/>
          <w:lang w:eastAsia="en-NZ"/>
        </w:rPr>
      </w:pPr>
      <w:r>
        <w:rPr>
          <w:rFonts w:ascii="Arial" w:hAnsi="Arial" w:cs="Arial"/>
          <w:b/>
          <w:bCs/>
          <w:color w:val="404040" w:themeColor="text1" w:themeTint="BF"/>
          <w:lang w:eastAsia="en-NZ"/>
        </w:rPr>
        <w:t>The evidence expected</w:t>
      </w:r>
      <w:r w:rsidR="00A7769F">
        <w:rPr>
          <w:rFonts w:ascii="Arial" w:hAnsi="Arial" w:cs="Arial"/>
          <w:b/>
          <w:bCs/>
          <w:color w:val="404040" w:themeColor="text1" w:themeTint="BF"/>
          <w:lang w:eastAsia="en-NZ"/>
        </w:rPr>
        <w:t xml:space="preserve"> </w:t>
      </w:r>
      <w:r w:rsidR="00CB0C3E" w:rsidRPr="00CB0C3E">
        <w:rPr>
          <w:rFonts w:ascii="Arial" w:hAnsi="Arial" w:cs="Arial"/>
          <w:color w:val="404040" w:themeColor="text1" w:themeTint="BF"/>
          <w:lang w:eastAsia="en-NZ"/>
        </w:rPr>
        <w:t>–</w:t>
      </w:r>
      <w:r w:rsidR="00A7769F" w:rsidRPr="00CB0C3E">
        <w:rPr>
          <w:rFonts w:ascii="Arial" w:hAnsi="Arial" w:cs="Arial"/>
          <w:color w:val="404040" w:themeColor="text1" w:themeTint="BF"/>
          <w:lang w:eastAsia="en-NZ"/>
        </w:rPr>
        <w:t xml:space="preserve"> </w:t>
      </w:r>
      <w:r w:rsidR="00CB0C3E" w:rsidRPr="00CB0C3E">
        <w:rPr>
          <w:rFonts w:ascii="Arial" w:hAnsi="Arial" w:cs="Arial"/>
          <w:color w:val="404040" w:themeColor="text1" w:themeTint="BF"/>
          <w:lang w:eastAsia="en-NZ"/>
        </w:rPr>
        <w:t>what the learner evidence should look like (simple or detailed) and how much evidence is required. It also tells you where the tasks must be done</w:t>
      </w:r>
      <w:r w:rsidR="001E559A" w:rsidRPr="00CB0C3E">
        <w:rPr>
          <w:rFonts w:ascii="Arial" w:hAnsi="Arial" w:cs="Arial"/>
          <w:color w:val="404040" w:themeColor="text1" w:themeTint="BF"/>
          <w:lang w:eastAsia="en-NZ"/>
        </w:rPr>
        <w:t xml:space="preserve">. </w:t>
      </w:r>
    </w:p>
    <w:p w14:paraId="0A3166A2" w14:textId="728F4178" w:rsidR="001033FD" w:rsidRDefault="001033FD" w:rsidP="008059A6">
      <w:pPr>
        <w:shd w:val="clear" w:color="auto" w:fill="FFFFFF"/>
        <w:spacing w:before="120" w:after="120" w:line="276" w:lineRule="auto"/>
        <w:rPr>
          <w:rFonts w:ascii="Arial" w:hAnsi="Arial" w:cs="Arial"/>
          <w:color w:val="201F1E"/>
          <w:sz w:val="22"/>
          <w:szCs w:val="22"/>
          <w:lang w:eastAsia="en-NZ"/>
        </w:rPr>
      </w:pPr>
    </w:p>
    <w:p w14:paraId="714CE790" w14:textId="106E5250" w:rsidR="00DE460C" w:rsidRPr="00363F07" w:rsidRDefault="00CB0C3E" w:rsidP="008059A6">
      <w:pPr>
        <w:pStyle w:val="xmsonormal"/>
        <w:shd w:val="clear" w:color="auto" w:fill="FFFFFF"/>
        <w:spacing w:before="120" w:beforeAutospacing="0" w:after="120" w:afterAutospacing="0" w:line="276" w:lineRule="auto"/>
        <w:rPr>
          <w:rFonts w:ascii="Arial Nova Light" w:hAnsi="Arial Nova Light" w:cs="Arial"/>
          <w:color w:val="009789"/>
          <w:sz w:val="28"/>
          <w:szCs w:val="28"/>
        </w:rPr>
      </w:pPr>
      <w:r>
        <w:rPr>
          <w:rFonts w:ascii="Arial Nova Light" w:hAnsi="Arial Nova Light" w:cs="Arial"/>
          <w:color w:val="009789"/>
          <w:sz w:val="28"/>
          <w:szCs w:val="28"/>
        </w:rPr>
        <w:t xml:space="preserve">Step 2 </w:t>
      </w:r>
      <w:r w:rsidR="009415D6">
        <w:rPr>
          <w:rFonts w:ascii="Arial Nova Light" w:hAnsi="Arial Nova Light" w:cs="Arial"/>
          <w:color w:val="009789"/>
          <w:sz w:val="28"/>
          <w:szCs w:val="28"/>
        </w:rPr>
        <w:t>–</w:t>
      </w:r>
      <w:r>
        <w:rPr>
          <w:rFonts w:ascii="Arial Nova Light" w:hAnsi="Arial Nova Light" w:cs="Arial"/>
          <w:color w:val="009789"/>
          <w:sz w:val="28"/>
          <w:szCs w:val="28"/>
        </w:rPr>
        <w:t xml:space="preserve"> </w:t>
      </w:r>
      <w:r w:rsidR="009415D6">
        <w:rPr>
          <w:rFonts w:ascii="Arial Nova Light" w:hAnsi="Arial Nova Light" w:cs="Arial"/>
          <w:color w:val="009789"/>
          <w:sz w:val="28"/>
          <w:szCs w:val="28"/>
        </w:rPr>
        <w:t>Writ</w:t>
      </w:r>
      <w:r w:rsidR="00235A72">
        <w:rPr>
          <w:rFonts w:ascii="Arial Nova Light" w:hAnsi="Arial Nova Light" w:cs="Arial"/>
          <w:color w:val="009789"/>
          <w:sz w:val="28"/>
          <w:szCs w:val="28"/>
        </w:rPr>
        <w:t>ing</w:t>
      </w:r>
      <w:r w:rsidR="009415D6">
        <w:rPr>
          <w:rFonts w:ascii="Arial Nova Light" w:hAnsi="Arial Nova Light" w:cs="Arial"/>
          <w:color w:val="009789"/>
          <w:sz w:val="28"/>
          <w:szCs w:val="28"/>
        </w:rPr>
        <w:t xml:space="preserve"> judgement statements</w:t>
      </w:r>
    </w:p>
    <w:p w14:paraId="429DF913" w14:textId="18B97B8A" w:rsidR="00034BB4" w:rsidRDefault="00034BB4" w:rsidP="008059A6">
      <w:pPr>
        <w:shd w:val="clear" w:color="auto" w:fill="FFFFFF"/>
        <w:spacing w:before="120" w:after="120" w:line="276" w:lineRule="auto"/>
        <w:rPr>
          <w:rFonts w:ascii="Arial" w:hAnsi="Arial" w:cs="Arial"/>
          <w:color w:val="404040" w:themeColor="text1" w:themeTint="BF"/>
          <w:sz w:val="22"/>
          <w:szCs w:val="22"/>
          <w:lang w:eastAsia="en-NZ"/>
        </w:rPr>
      </w:pPr>
      <w:r w:rsidRPr="00034BB4">
        <w:rPr>
          <w:rFonts w:ascii="Arial" w:hAnsi="Arial" w:cs="Arial"/>
          <w:color w:val="404040" w:themeColor="text1" w:themeTint="BF"/>
          <w:sz w:val="22"/>
          <w:szCs w:val="22"/>
          <w:lang w:eastAsia="en-NZ"/>
        </w:rPr>
        <w:t>A judgement statement is required for each part of an outcome. It helps you understand the quality, and sometimes quantity of evidence that is expected for the learner to complete the task to the standard.</w:t>
      </w:r>
    </w:p>
    <w:tbl>
      <w:tblPr>
        <w:tblStyle w:val="TableGrid"/>
        <w:tblW w:w="0" w:type="auto"/>
        <w:tblLook w:val="04A0" w:firstRow="1" w:lastRow="0" w:firstColumn="1" w:lastColumn="0" w:noHBand="0" w:noVBand="1"/>
      </w:tblPr>
      <w:tblGrid>
        <w:gridCol w:w="9154"/>
      </w:tblGrid>
      <w:tr w:rsidR="00C04444" w14:paraId="5B7AF82D" w14:textId="77777777" w:rsidTr="000D25AD">
        <w:trPr>
          <w:trHeight w:val="1812"/>
        </w:trPr>
        <w:tc>
          <w:tcPr>
            <w:tcW w:w="92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18FFBFA" w14:textId="160D6293" w:rsidR="00C04444" w:rsidRPr="00B420C4" w:rsidRDefault="00C04444" w:rsidP="008059A6">
            <w:pPr>
              <w:spacing w:before="120" w:after="120" w:line="276" w:lineRule="auto"/>
              <w:ind w:left="1440"/>
              <w:rPr>
                <w:rFonts w:ascii="Arial" w:hAnsi="Arial" w:cs="Arial"/>
                <w:b/>
                <w:bCs/>
                <w:color w:val="404040" w:themeColor="text1" w:themeTint="BF"/>
                <w:sz w:val="22"/>
                <w:szCs w:val="22"/>
                <w:lang w:eastAsia="en-NZ"/>
              </w:rPr>
            </w:pPr>
            <w:r>
              <w:rPr>
                <w:rFonts w:ascii="Arial" w:hAnsi="Arial" w:cs="Arial"/>
                <w:b/>
                <w:bCs/>
                <w:noProof/>
                <w:color w:val="000000" w:themeColor="text1"/>
                <w:sz w:val="22"/>
                <w:szCs w:val="22"/>
                <w:lang w:eastAsia="en-NZ"/>
              </w:rPr>
              <w:drawing>
                <wp:anchor distT="0" distB="0" distL="114300" distR="114300" simplePos="0" relativeHeight="251658240" behindDoc="0" locked="0" layoutInCell="1" allowOverlap="1" wp14:anchorId="178FAE3E" wp14:editId="557E1544">
                  <wp:simplePos x="0" y="0"/>
                  <wp:positionH relativeFrom="column">
                    <wp:posOffset>163830</wp:posOffset>
                  </wp:positionH>
                  <wp:positionV relativeFrom="paragraph">
                    <wp:posOffset>180340</wp:posOffset>
                  </wp:positionV>
                  <wp:extent cx="600075" cy="600075"/>
                  <wp:effectExtent l="0" t="0" r="0" b="9525"/>
                  <wp:wrapNone/>
                  <wp:docPr id="3" name="Graphic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s On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B420C4">
              <w:rPr>
                <w:rFonts w:ascii="Arial" w:hAnsi="Arial" w:cs="Arial"/>
                <w:b/>
                <w:bCs/>
                <w:color w:val="404040" w:themeColor="text1" w:themeTint="BF"/>
                <w:sz w:val="22"/>
                <w:szCs w:val="22"/>
                <w:lang w:eastAsia="en-NZ"/>
              </w:rPr>
              <w:t>T</w:t>
            </w:r>
            <w:r>
              <w:rPr>
                <w:rFonts w:ascii="Arial" w:hAnsi="Arial" w:cs="Arial"/>
                <w:b/>
                <w:bCs/>
                <w:color w:val="404040" w:themeColor="text1" w:themeTint="BF"/>
                <w:sz w:val="22"/>
                <w:szCs w:val="22"/>
                <w:lang w:eastAsia="en-NZ"/>
              </w:rPr>
              <w:t>ips</w:t>
            </w:r>
          </w:p>
          <w:p w14:paraId="2BC263CA" w14:textId="2164006B" w:rsidR="00C04444" w:rsidRDefault="00C04444" w:rsidP="008059A6">
            <w:pPr>
              <w:spacing w:before="120" w:after="120" w:line="276" w:lineRule="auto"/>
              <w:ind w:left="1440"/>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When writing judgement statements, remember </w:t>
            </w:r>
            <w:r w:rsidR="0028325F">
              <w:rPr>
                <w:rFonts w:ascii="Arial" w:hAnsi="Arial" w:cs="Arial"/>
                <w:color w:val="404040" w:themeColor="text1" w:themeTint="BF"/>
                <w:sz w:val="22"/>
                <w:szCs w:val="22"/>
                <w:lang w:eastAsia="en-NZ"/>
              </w:rPr>
              <w:t>where the task is being done</w:t>
            </w:r>
            <w:r>
              <w:rPr>
                <w:rFonts w:ascii="Arial" w:hAnsi="Arial" w:cs="Arial"/>
                <w:color w:val="404040" w:themeColor="text1" w:themeTint="BF"/>
                <w:sz w:val="22"/>
                <w:szCs w:val="22"/>
                <w:lang w:eastAsia="en-NZ"/>
              </w:rPr>
              <w:t xml:space="preserve">. </w:t>
            </w:r>
            <w:r>
              <w:rPr>
                <w:rFonts w:ascii="Arial" w:hAnsi="Arial" w:cs="Arial"/>
                <w:color w:val="404040" w:themeColor="text1" w:themeTint="BF"/>
                <w:sz w:val="22"/>
                <w:szCs w:val="22"/>
                <w:lang w:eastAsia="en-NZ"/>
              </w:rPr>
              <w:br/>
            </w:r>
            <w:r w:rsidR="0028325F">
              <w:rPr>
                <w:rFonts w:ascii="Arial" w:hAnsi="Arial" w:cs="Arial"/>
                <w:color w:val="404040" w:themeColor="text1" w:themeTint="BF"/>
                <w:sz w:val="22"/>
                <w:szCs w:val="22"/>
                <w:lang w:eastAsia="en-NZ"/>
              </w:rPr>
              <w:t>Use the words in the assessment standard to help you write your judgement statement</w:t>
            </w:r>
            <w:r>
              <w:rPr>
                <w:rFonts w:ascii="Arial" w:hAnsi="Arial" w:cs="Arial"/>
                <w:color w:val="404040" w:themeColor="text1" w:themeTint="BF"/>
                <w:sz w:val="22"/>
                <w:szCs w:val="22"/>
                <w:lang w:eastAsia="en-NZ"/>
              </w:rPr>
              <w:t xml:space="preserve">. </w:t>
            </w:r>
          </w:p>
        </w:tc>
      </w:tr>
    </w:tbl>
    <w:p w14:paraId="458096CF" w14:textId="77777777" w:rsidR="008059A6" w:rsidRDefault="008059A6" w:rsidP="008059A6">
      <w:pPr>
        <w:shd w:val="clear" w:color="auto" w:fill="FFFFFF"/>
        <w:spacing w:before="120" w:after="120" w:line="276" w:lineRule="auto"/>
        <w:rPr>
          <w:rFonts w:ascii="Arial" w:hAnsi="Arial" w:cs="Arial"/>
          <w:b/>
          <w:bCs/>
          <w:color w:val="404040" w:themeColor="text1" w:themeTint="BF"/>
          <w:sz w:val="22"/>
          <w:szCs w:val="22"/>
          <w:lang w:eastAsia="en-NZ"/>
        </w:rPr>
      </w:pPr>
    </w:p>
    <w:p w14:paraId="40180521" w14:textId="16B1FE97" w:rsidR="00C04444" w:rsidRDefault="0002622D" w:rsidP="008059A6">
      <w:pPr>
        <w:shd w:val="clear" w:color="auto" w:fill="FFFFFF"/>
        <w:spacing w:before="120" w:after="120" w:line="276" w:lineRule="auto"/>
        <w:rPr>
          <w:rFonts w:ascii="Arial" w:hAnsi="Arial" w:cs="Arial"/>
          <w:b/>
          <w:bCs/>
          <w:color w:val="404040" w:themeColor="text1" w:themeTint="BF"/>
          <w:sz w:val="22"/>
          <w:szCs w:val="22"/>
          <w:lang w:eastAsia="en-NZ"/>
        </w:rPr>
      </w:pPr>
      <w:r>
        <w:rPr>
          <w:rFonts w:ascii="Arial" w:hAnsi="Arial" w:cs="Arial"/>
          <w:b/>
          <w:bCs/>
          <w:color w:val="404040" w:themeColor="text1" w:themeTint="BF"/>
          <w:sz w:val="22"/>
          <w:szCs w:val="22"/>
          <w:lang w:eastAsia="en-NZ"/>
        </w:rPr>
        <w:t>Quality</w:t>
      </w:r>
    </w:p>
    <w:p w14:paraId="070E5069" w14:textId="7AFCDA0D" w:rsidR="002B51C6" w:rsidRPr="002B51C6" w:rsidRDefault="002B51C6" w:rsidP="008059A6">
      <w:pPr>
        <w:shd w:val="clear" w:color="auto" w:fill="FFFFFF"/>
        <w:spacing w:before="120" w:after="120" w:line="276" w:lineRule="auto"/>
        <w:rPr>
          <w:rFonts w:ascii="Arial" w:hAnsi="Arial" w:cs="Arial"/>
          <w:color w:val="404040" w:themeColor="text1" w:themeTint="BF"/>
          <w:sz w:val="22"/>
          <w:szCs w:val="22"/>
          <w:lang w:eastAsia="en-NZ"/>
        </w:rPr>
      </w:pPr>
      <w:r w:rsidRPr="002B51C6">
        <w:rPr>
          <w:rFonts w:ascii="Arial" w:hAnsi="Arial" w:cs="Arial"/>
          <w:color w:val="404040" w:themeColor="text1" w:themeTint="BF"/>
          <w:sz w:val="22"/>
          <w:szCs w:val="22"/>
          <w:lang w:eastAsia="en-NZ"/>
        </w:rPr>
        <w:t xml:space="preserve">Judgement statements on quality tell you about the quality of the </w:t>
      </w:r>
      <w:r w:rsidR="00F15176">
        <w:rPr>
          <w:rFonts w:ascii="Arial" w:hAnsi="Arial" w:cs="Arial"/>
          <w:color w:val="404040" w:themeColor="text1" w:themeTint="BF"/>
          <w:sz w:val="22"/>
          <w:szCs w:val="22"/>
          <w:lang w:eastAsia="en-NZ"/>
        </w:rPr>
        <w:t>expe</w:t>
      </w:r>
      <w:r w:rsidR="00065B09">
        <w:rPr>
          <w:rFonts w:ascii="Arial" w:hAnsi="Arial" w:cs="Arial"/>
          <w:color w:val="404040" w:themeColor="text1" w:themeTint="BF"/>
          <w:sz w:val="22"/>
          <w:szCs w:val="22"/>
          <w:lang w:eastAsia="en-NZ"/>
        </w:rPr>
        <w:t xml:space="preserve">cted </w:t>
      </w:r>
      <w:r w:rsidRPr="002B51C6">
        <w:rPr>
          <w:rFonts w:ascii="Arial" w:hAnsi="Arial" w:cs="Arial"/>
          <w:color w:val="404040" w:themeColor="text1" w:themeTint="BF"/>
          <w:sz w:val="22"/>
          <w:szCs w:val="22"/>
          <w:lang w:eastAsia="en-NZ"/>
        </w:rPr>
        <w:t>learner evidence</w:t>
      </w:r>
      <w:r w:rsidR="00065B09">
        <w:rPr>
          <w:rFonts w:ascii="Arial" w:hAnsi="Arial" w:cs="Arial"/>
          <w:color w:val="404040" w:themeColor="text1" w:themeTint="BF"/>
          <w:sz w:val="22"/>
          <w:szCs w:val="22"/>
          <w:lang w:eastAsia="en-NZ"/>
        </w:rPr>
        <w:t>, f</w:t>
      </w:r>
      <w:r w:rsidRPr="002B51C6">
        <w:rPr>
          <w:rFonts w:ascii="Arial" w:hAnsi="Arial" w:cs="Arial"/>
          <w:color w:val="404040" w:themeColor="text1" w:themeTint="BF"/>
          <w:sz w:val="22"/>
          <w:szCs w:val="22"/>
          <w:lang w:eastAsia="en-NZ"/>
        </w:rPr>
        <w:t xml:space="preserve">or example, it can tell you how well a task needs to be done. </w:t>
      </w:r>
    </w:p>
    <w:p w14:paraId="4B2F77AD" w14:textId="08DE6279" w:rsidR="002B51C6" w:rsidRPr="002B51C6" w:rsidRDefault="002B51C6" w:rsidP="008059A6">
      <w:pPr>
        <w:shd w:val="clear" w:color="auto" w:fill="FFFFFF"/>
        <w:spacing w:before="120" w:after="120" w:line="276" w:lineRule="auto"/>
        <w:rPr>
          <w:rFonts w:ascii="Arial" w:hAnsi="Arial" w:cs="Arial"/>
          <w:color w:val="404040" w:themeColor="text1" w:themeTint="BF"/>
          <w:sz w:val="22"/>
          <w:szCs w:val="22"/>
          <w:lang w:eastAsia="en-NZ"/>
        </w:rPr>
      </w:pPr>
      <w:r w:rsidRPr="002B51C6">
        <w:rPr>
          <w:rFonts w:ascii="Arial" w:hAnsi="Arial" w:cs="Arial"/>
          <w:color w:val="404040" w:themeColor="text1" w:themeTint="BF"/>
          <w:sz w:val="22"/>
          <w:szCs w:val="22"/>
          <w:lang w:eastAsia="en-NZ"/>
        </w:rPr>
        <w:t>Here are two examples of judgement statements which are based on quality</w:t>
      </w:r>
      <w:r>
        <w:rPr>
          <w:rFonts w:ascii="Arial" w:hAnsi="Arial" w:cs="Arial"/>
          <w:color w:val="404040" w:themeColor="text1" w:themeTint="BF"/>
          <w:sz w:val="22"/>
          <w:szCs w:val="22"/>
          <w:lang w:eastAsia="en-NZ"/>
        </w:rPr>
        <w:t>:</w:t>
      </w:r>
    </w:p>
    <w:p w14:paraId="18D14B4E" w14:textId="038F8020" w:rsidR="002B51C6" w:rsidRPr="002B51C6" w:rsidRDefault="002B51C6" w:rsidP="008059A6">
      <w:pPr>
        <w:pStyle w:val="ListParagraph"/>
        <w:numPr>
          <w:ilvl w:val="0"/>
          <w:numId w:val="19"/>
        </w:numPr>
        <w:shd w:val="clear" w:color="auto" w:fill="FFFFFF"/>
        <w:spacing w:before="120" w:after="120" w:line="276" w:lineRule="auto"/>
        <w:ind w:left="714" w:hanging="357"/>
        <w:contextualSpacing w:val="0"/>
        <w:rPr>
          <w:rFonts w:ascii="Arial" w:hAnsi="Arial" w:cs="Arial"/>
          <w:color w:val="404040" w:themeColor="text1" w:themeTint="BF"/>
          <w:lang w:eastAsia="en-NZ"/>
        </w:rPr>
      </w:pPr>
      <w:r w:rsidRPr="002B51C6">
        <w:rPr>
          <w:rFonts w:ascii="Arial" w:hAnsi="Arial" w:cs="Arial"/>
          <w:color w:val="404040" w:themeColor="text1" w:themeTint="BF"/>
          <w:lang w:eastAsia="en-NZ"/>
        </w:rPr>
        <w:t xml:space="preserve">Details of sources of evidence have been recorded accurately. </w:t>
      </w:r>
      <w:r w:rsidRPr="002B51C6">
        <w:rPr>
          <w:rFonts w:ascii="Arial" w:hAnsi="Arial" w:cs="Arial"/>
          <w:color w:val="404040" w:themeColor="text1" w:themeTint="BF"/>
          <w:lang w:eastAsia="en-NZ"/>
        </w:rPr>
        <w:br/>
      </w:r>
      <w:r w:rsidRPr="008059A6">
        <w:rPr>
          <w:rFonts w:ascii="Arial" w:hAnsi="Arial" w:cs="Arial"/>
          <w:i/>
          <w:iCs/>
          <w:color w:val="404040" w:themeColor="text1" w:themeTint="BF"/>
          <w:lang w:eastAsia="en-NZ"/>
        </w:rPr>
        <w:t>This statement tells you how well the sources of evidence need to be recorded – accurately.</w:t>
      </w:r>
    </w:p>
    <w:p w14:paraId="6B0E9502" w14:textId="46826238" w:rsidR="002B51C6" w:rsidRPr="002B51C6" w:rsidRDefault="002B51C6" w:rsidP="008059A6">
      <w:pPr>
        <w:pStyle w:val="ListParagraph"/>
        <w:numPr>
          <w:ilvl w:val="0"/>
          <w:numId w:val="19"/>
        </w:numPr>
        <w:shd w:val="clear" w:color="auto" w:fill="FFFFFF"/>
        <w:spacing w:before="120" w:after="120" w:line="276" w:lineRule="auto"/>
        <w:ind w:left="714" w:hanging="357"/>
        <w:contextualSpacing w:val="0"/>
        <w:rPr>
          <w:rFonts w:ascii="Arial" w:hAnsi="Arial" w:cs="Arial"/>
          <w:color w:val="404040" w:themeColor="text1" w:themeTint="BF"/>
          <w:lang w:eastAsia="en-NZ"/>
        </w:rPr>
      </w:pPr>
      <w:r w:rsidRPr="002B51C6">
        <w:rPr>
          <w:rFonts w:ascii="Arial" w:hAnsi="Arial" w:cs="Arial"/>
          <w:color w:val="404040" w:themeColor="text1" w:themeTint="BF"/>
          <w:lang w:eastAsia="en-NZ"/>
        </w:rPr>
        <w:t xml:space="preserve">Learner shows the fire exit points of their organisation according to their organisation’s safety plan. </w:t>
      </w:r>
      <w:r w:rsidRPr="002B51C6">
        <w:rPr>
          <w:rFonts w:ascii="Arial" w:hAnsi="Arial" w:cs="Arial"/>
          <w:color w:val="404040" w:themeColor="text1" w:themeTint="BF"/>
          <w:lang w:eastAsia="en-NZ"/>
        </w:rPr>
        <w:br/>
      </w:r>
      <w:r w:rsidRPr="008059A6">
        <w:rPr>
          <w:rFonts w:ascii="Arial" w:hAnsi="Arial" w:cs="Arial"/>
          <w:i/>
          <w:iCs/>
          <w:color w:val="404040" w:themeColor="text1" w:themeTint="BF"/>
          <w:lang w:eastAsia="en-NZ"/>
        </w:rPr>
        <w:t>This statement tells you how well the learner needs to know the fire exit points of their organisation - as in the safety plan.</w:t>
      </w:r>
    </w:p>
    <w:p w14:paraId="29776E9B" w14:textId="3F4EEDE1" w:rsidR="002B51C6" w:rsidRPr="002B51C6" w:rsidRDefault="002B51C6" w:rsidP="008059A6">
      <w:pPr>
        <w:shd w:val="clear" w:color="auto" w:fill="FFFFFF"/>
        <w:spacing w:before="120" w:after="120" w:line="276" w:lineRule="auto"/>
        <w:rPr>
          <w:rFonts w:ascii="Arial" w:hAnsi="Arial" w:cs="Arial"/>
          <w:color w:val="404040" w:themeColor="text1" w:themeTint="BF"/>
          <w:sz w:val="22"/>
          <w:szCs w:val="22"/>
          <w:lang w:eastAsia="en-NZ"/>
        </w:rPr>
      </w:pPr>
      <w:r w:rsidRPr="002B51C6">
        <w:rPr>
          <w:rFonts w:ascii="Arial" w:hAnsi="Arial" w:cs="Arial"/>
          <w:color w:val="404040" w:themeColor="text1" w:themeTint="BF"/>
          <w:sz w:val="22"/>
          <w:szCs w:val="22"/>
          <w:lang w:eastAsia="en-NZ"/>
        </w:rPr>
        <w:lastRenderedPageBreak/>
        <w:t>When you write the judgement statement, it is okay to expect that the quality described</w:t>
      </w:r>
      <w:r w:rsidR="008059A6">
        <w:rPr>
          <w:rFonts w:ascii="Arial" w:hAnsi="Arial" w:cs="Arial"/>
          <w:color w:val="404040" w:themeColor="text1" w:themeTint="BF"/>
          <w:sz w:val="22"/>
          <w:szCs w:val="22"/>
          <w:lang w:eastAsia="en-NZ"/>
        </w:rPr>
        <w:t>,</w:t>
      </w:r>
      <w:r w:rsidRPr="002B51C6">
        <w:rPr>
          <w:rFonts w:ascii="Arial" w:hAnsi="Arial" w:cs="Arial"/>
          <w:color w:val="404040" w:themeColor="text1" w:themeTint="BF"/>
          <w:sz w:val="22"/>
          <w:szCs w:val="22"/>
          <w:lang w:eastAsia="en-NZ"/>
        </w:rPr>
        <w:t xml:space="preserve"> has been taught to the learner.</w:t>
      </w:r>
    </w:p>
    <w:p w14:paraId="65DAF3F8" w14:textId="48E5A02A" w:rsidR="002B51C6" w:rsidRPr="002B51C6" w:rsidRDefault="002B51C6" w:rsidP="008059A6">
      <w:pPr>
        <w:shd w:val="clear" w:color="auto" w:fill="FFFFFF"/>
        <w:spacing w:before="120" w:after="120" w:line="276" w:lineRule="auto"/>
        <w:rPr>
          <w:rFonts w:ascii="Arial" w:hAnsi="Arial" w:cs="Arial"/>
          <w:color w:val="404040" w:themeColor="text1" w:themeTint="BF"/>
          <w:sz w:val="22"/>
          <w:szCs w:val="22"/>
          <w:lang w:eastAsia="en-NZ"/>
        </w:rPr>
      </w:pPr>
      <w:r w:rsidRPr="002B51C6">
        <w:rPr>
          <w:rFonts w:ascii="Arial" w:hAnsi="Arial" w:cs="Arial"/>
          <w:color w:val="404040" w:themeColor="text1" w:themeTint="BF"/>
          <w:sz w:val="22"/>
          <w:szCs w:val="22"/>
          <w:lang w:eastAsia="en-NZ"/>
        </w:rPr>
        <w:t xml:space="preserve">In the </w:t>
      </w:r>
      <w:r w:rsidR="008059A6">
        <w:rPr>
          <w:rFonts w:ascii="Arial" w:hAnsi="Arial" w:cs="Arial"/>
          <w:color w:val="404040" w:themeColor="text1" w:themeTint="BF"/>
          <w:sz w:val="22"/>
          <w:szCs w:val="22"/>
          <w:lang w:eastAsia="en-NZ"/>
        </w:rPr>
        <w:t xml:space="preserve">previous </w:t>
      </w:r>
      <w:r w:rsidRPr="002B51C6">
        <w:rPr>
          <w:rFonts w:ascii="Arial" w:hAnsi="Arial" w:cs="Arial"/>
          <w:color w:val="404040" w:themeColor="text1" w:themeTint="BF"/>
          <w:sz w:val="22"/>
          <w:szCs w:val="22"/>
          <w:lang w:eastAsia="en-NZ"/>
        </w:rPr>
        <w:t>examples:</w:t>
      </w:r>
    </w:p>
    <w:p w14:paraId="1BCE4BC2" w14:textId="5C836FC2" w:rsidR="002B51C6" w:rsidRPr="002B51C6" w:rsidRDefault="002B51C6" w:rsidP="008059A6">
      <w:pPr>
        <w:pStyle w:val="ListParagraph"/>
        <w:numPr>
          <w:ilvl w:val="0"/>
          <w:numId w:val="19"/>
        </w:numPr>
        <w:shd w:val="clear" w:color="auto" w:fill="FFFFFF"/>
        <w:spacing w:before="120" w:after="120" w:line="276" w:lineRule="auto"/>
        <w:ind w:left="714" w:hanging="357"/>
        <w:contextualSpacing w:val="0"/>
        <w:rPr>
          <w:rFonts w:ascii="Arial" w:hAnsi="Arial" w:cs="Arial"/>
          <w:color w:val="404040" w:themeColor="text1" w:themeTint="BF"/>
          <w:lang w:eastAsia="en-NZ"/>
        </w:rPr>
      </w:pPr>
      <w:r w:rsidRPr="002B51C6">
        <w:rPr>
          <w:rFonts w:ascii="Arial" w:hAnsi="Arial" w:cs="Arial"/>
          <w:color w:val="404040" w:themeColor="text1" w:themeTint="BF"/>
          <w:lang w:eastAsia="en-NZ"/>
        </w:rPr>
        <w:t>Learners have been taught how to record accurately</w:t>
      </w:r>
      <w:r w:rsidR="00FB7631">
        <w:rPr>
          <w:rFonts w:ascii="Arial" w:hAnsi="Arial" w:cs="Arial"/>
          <w:color w:val="404040" w:themeColor="text1" w:themeTint="BF"/>
          <w:lang w:eastAsia="en-NZ"/>
        </w:rPr>
        <w:t>.</w:t>
      </w:r>
    </w:p>
    <w:p w14:paraId="48776253" w14:textId="3963598B" w:rsidR="002B51C6" w:rsidRPr="002B51C6" w:rsidRDefault="002B51C6" w:rsidP="008059A6">
      <w:pPr>
        <w:pStyle w:val="ListParagraph"/>
        <w:numPr>
          <w:ilvl w:val="0"/>
          <w:numId w:val="19"/>
        </w:numPr>
        <w:shd w:val="clear" w:color="auto" w:fill="FFFFFF"/>
        <w:spacing w:before="120" w:after="120" w:line="276" w:lineRule="auto"/>
        <w:ind w:left="714" w:hanging="357"/>
        <w:contextualSpacing w:val="0"/>
        <w:rPr>
          <w:rFonts w:ascii="Arial" w:hAnsi="Arial" w:cs="Arial"/>
          <w:color w:val="404040" w:themeColor="text1" w:themeTint="BF"/>
          <w:lang w:eastAsia="en-NZ"/>
        </w:rPr>
      </w:pPr>
      <w:r w:rsidRPr="002B51C6">
        <w:rPr>
          <w:rFonts w:ascii="Arial" w:hAnsi="Arial" w:cs="Arial"/>
          <w:color w:val="404040" w:themeColor="text1" w:themeTint="BF"/>
          <w:lang w:eastAsia="en-NZ"/>
        </w:rPr>
        <w:t>Learners know their organisation’s safety plan</w:t>
      </w:r>
      <w:r w:rsidR="00FB7631">
        <w:rPr>
          <w:rFonts w:ascii="Arial" w:hAnsi="Arial" w:cs="Arial"/>
          <w:color w:val="404040" w:themeColor="text1" w:themeTint="BF"/>
          <w:lang w:eastAsia="en-NZ"/>
        </w:rPr>
        <w:t>.</w:t>
      </w:r>
    </w:p>
    <w:p w14:paraId="6C102033" w14:textId="77777777" w:rsidR="008059A6" w:rsidRDefault="008059A6" w:rsidP="008059A6">
      <w:pPr>
        <w:shd w:val="clear" w:color="auto" w:fill="FFFFFF"/>
        <w:spacing w:before="120" w:after="120" w:line="276" w:lineRule="auto"/>
        <w:rPr>
          <w:rFonts w:ascii="Arial" w:hAnsi="Arial" w:cs="Arial"/>
          <w:color w:val="404040" w:themeColor="text1" w:themeTint="BF"/>
          <w:sz w:val="22"/>
          <w:szCs w:val="22"/>
          <w:lang w:eastAsia="en-NZ"/>
        </w:rPr>
      </w:pPr>
    </w:p>
    <w:p w14:paraId="2703DC80" w14:textId="085D9BEF" w:rsidR="002B51C6" w:rsidRDefault="002B51C6" w:rsidP="008059A6">
      <w:pPr>
        <w:shd w:val="clear" w:color="auto" w:fill="FFFFFF"/>
        <w:spacing w:before="120" w:after="120" w:line="276" w:lineRule="auto"/>
        <w:rPr>
          <w:rFonts w:ascii="Arial" w:hAnsi="Arial" w:cs="Arial"/>
          <w:color w:val="404040" w:themeColor="text1" w:themeTint="BF"/>
          <w:sz w:val="22"/>
          <w:szCs w:val="22"/>
          <w:lang w:eastAsia="en-NZ"/>
        </w:rPr>
      </w:pPr>
      <w:r w:rsidRPr="002B51C6">
        <w:rPr>
          <w:rFonts w:ascii="Arial" w:hAnsi="Arial" w:cs="Arial"/>
          <w:color w:val="404040" w:themeColor="text1" w:themeTint="BF"/>
          <w:sz w:val="22"/>
          <w:szCs w:val="22"/>
          <w:lang w:eastAsia="en-NZ"/>
        </w:rPr>
        <w:t xml:space="preserve">You can use the same words from the assessment standards to describe the quality in the judgement statement.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577"/>
        <w:gridCol w:w="4577"/>
      </w:tblGrid>
      <w:tr w:rsidR="00303FBA" w:rsidRPr="00303FBA" w14:paraId="212C6745" w14:textId="77777777" w:rsidTr="00303FBA">
        <w:tc>
          <w:tcPr>
            <w:tcW w:w="4602" w:type="dxa"/>
            <w:shd w:val="clear" w:color="auto" w:fill="009789"/>
            <w:vAlign w:val="center"/>
          </w:tcPr>
          <w:p w14:paraId="4BC7C089" w14:textId="1DF2DA10" w:rsidR="008977B5" w:rsidRPr="00303FBA" w:rsidRDefault="008977B5" w:rsidP="008059A6">
            <w:pPr>
              <w:spacing w:before="120" w:after="120" w:line="276" w:lineRule="auto"/>
              <w:rPr>
                <w:rFonts w:ascii="Arial" w:hAnsi="Arial" w:cs="Arial"/>
                <w:b/>
                <w:bCs/>
                <w:color w:val="FFFFFF" w:themeColor="background1"/>
                <w:lang w:eastAsia="en-NZ"/>
              </w:rPr>
            </w:pPr>
            <w:r w:rsidRPr="00303FBA">
              <w:rPr>
                <w:rFonts w:ascii="Arial" w:hAnsi="Arial" w:cs="Arial"/>
                <w:b/>
                <w:bCs/>
                <w:color w:val="FFFFFF" w:themeColor="background1"/>
                <w:lang w:eastAsia="en-NZ"/>
              </w:rPr>
              <w:t>Assessment Standard</w:t>
            </w:r>
          </w:p>
        </w:tc>
        <w:tc>
          <w:tcPr>
            <w:tcW w:w="4602" w:type="dxa"/>
            <w:shd w:val="clear" w:color="auto" w:fill="009789"/>
            <w:vAlign w:val="center"/>
          </w:tcPr>
          <w:p w14:paraId="493213BF" w14:textId="6DB09076" w:rsidR="008977B5" w:rsidRPr="00303FBA" w:rsidRDefault="00303FBA" w:rsidP="008059A6">
            <w:pPr>
              <w:spacing w:before="120" w:after="120" w:line="276" w:lineRule="auto"/>
              <w:rPr>
                <w:rFonts w:ascii="Arial" w:hAnsi="Arial" w:cs="Arial"/>
                <w:b/>
                <w:bCs/>
                <w:color w:val="FFFFFF" w:themeColor="background1"/>
                <w:lang w:eastAsia="en-NZ"/>
              </w:rPr>
            </w:pPr>
            <w:r w:rsidRPr="00303FBA">
              <w:rPr>
                <w:rFonts w:ascii="Arial" w:hAnsi="Arial" w:cs="Arial"/>
                <w:b/>
                <w:bCs/>
                <w:color w:val="FFFFFF" w:themeColor="background1"/>
                <w:lang w:eastAsia="en-NZ"/>
              </w:rPr>
              <w:t>Judgement Statement</w:t>
            </w:r>
          </w:p>
        </w:tc>
      </w:tr>
      <w:tr w:rsidR="008977B5" w14:paraId="650BDFCB" w14:textId="77777777" w:rsidTr="008059A6">
        <w:tc>
          <w:tcPr>
            <w:tcW w:w="4602" w:type="dxa"/>
            <w:shd w:val="clear" w:color="auto" w:fill="F2F2F2" w:themeFill="background1" w:themeFillShade="F2"/>
          </w:tcPr>
          <w:p w14:paraId="3F829696" w14:textId="2A9265B5" w:rsidR="008977B5" w:rsidRDefault="00923E4B"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Identify and record sources of evidence</w:t>
            </w:r>
            <w:r w:rsidR="00465B57">
              <w:rPr>
                <w:rFonts w:ascii="Arial" w:hAnsi="Arial" w:cs="Arial"/>
                <w:color w:val="404040" w:themeColor="text1" w:themeTint="BF"/>
                <w:sz w:val="22"/>
                <w:szCs w:val="22"/>
                <w:lang w:eastAsia="en-NZ"/>
              </w:rPr>
              <w:t>.</w:t>
            </w:r>
          </w:p>
        </w:tc>
        <w:tc>
          <w:tcPr>
            <w:tcW w:w="4602" w:type="dxa"/>
            <w:shd w:val="clear" w:color="auto" w:fill="F2F2F2" w:themeFill="background1" w:themeFillShade="F2"/>
          </w:tcPr>
          <w:p w14:paraId="0FD7CE23" w14:textId="37196BC5" w:rsidR="008977B5" w:rsidRDefault="00923E4B"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Details of sources of evidence have been recorded accurately. </w:t>
            </w:r>
          </w:p>
        </w:tc>
      </w:tr>
      <w:tr w:rsidR="008977B5" w14:paraId="5F181C6D" w14:textId="77777777" w:rsidTr="008059A6">
        <w:tc>
          <w:tcPr>
            <w:tcW w:w="4602" w:type="dxa"/>
            <w:shd w:val="clear" w:color="auto" w:fill="F2F2F2" w:themeFill="background1" w:themeFillShade="F2"/>
          </w:tcPr>
          <w:p w14:paraId="139548BD" w14:textId="1ED69EAF" w:rsidR="008977B5" w:rsidRDefault="00923E4B"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Identify </w:t>
            </w:r>
            <w:r w:rsidR="00465B57">
              <w:rPr>
                <w:rFonts w:ascii="Arial" w:hAnsi="Arial" w:cs="Arial"/>
                <w:color w:val="404040" w:themeColor="text1" w:themeTint="BF"/>
                <w:sz w:val="22"/>
                <w:szCs w:val="22"/>
                <w:lang w:eastAsia="en-NZ"/>
              </w:rPr>
              <w:t xml:space="preserve">fire exit points in the organisation according to the organisation’s safety plan. </w:t>
            </w:r>
          </w:p>
        </w:tc>
        <w:tc>
          <w:tcPr>
            <w:tcW w:w="4602" w:type="dxa"/>
            <w:shd w:val="clear" w:color="auto" w:fill="F2F2F2" w:themeFill="background1" w:themeFillShade="F2"/>
          </w:tcPr>
          <w:p w14:paraId="611433E7" w14:textId="2424BF69" w:rsidR="008977B5" w:rsidRDefault="00465B57"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Fire exit</w:t>
            </w:r>
            <w:r w:rsidR="000B7063">
              <w:rPr>
                <w:rFonts w:ascii="Arial" w:hAnsi="Arial" w:cs="Arial"/>
                <w:color w:val="404040" w:themeColor="text1" w:themeTint="BF"/>
                <w:sz w:val="22"/>
                <w:szCs w:val="22"/>
                <w:lang w:eastAsia="en-NZ"/>
              </w:rPr>
              <w:t xml:space="preserve"> points of the learner’s organisation are shown as </w:t>
            </w:r>
            <w:r w:rsidR="008059A6">
              <w:rPr>
                <w:rFonts w:ascii="Arial" w:hAnsi="Arial" w:cs="Arial"/>
                <w:color w:val="404040" w:themeColor="text1" w:themeTint="BF"/>
                <w:sz w:val="22"/>
                <w:szCs w:val="22"/>
                <w:lang w:eastAsia="en-NZ"/>
              </w:rPr>
              <w:t>in</w:t>
            </w:r>
            <w:r w:rsidR="000B7063">
              <w:rPr>
                <w:rFonts w:ascii="Arial" w:hAnsi="Arial" w:cs="Arial"/>
                <w:color w:val="404040" w:themeColor="text1" w:themeTint="BF"/>
                <w:sz w:val="22"/>
                <w:szCs w:val="22"/>
                <w:lang w:eastAsia="en-NZ"/>
              </w:rPr>
              <w:t xml:space="preserve"> the organisation’s safety plan. </w:t>
            </w:r>
          </w:p>
        </w:tc>
      </w:tr>
      <w:tr w:rsidR="008977B5" w14:paraId="1C9ED5B0" w14:textId="77777777" w:rsidTr="008059A6">
        <w:tc>
          <w:tcPr>
            <w:tcW w:w="4602" w:type="dxa"/>
            <w:shd w:val="clear" w:color="auto" w:fill="F2F2F2" w:themeFill="background1" w:themeFillShade="F2"/>
          </w:tcPr>
          <w:p w14:paraId="3B0776F0" w14:textId="26764FB2" w:rsidR="008977B5" w:rsidRDefault="000B7063"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Plan the experiment </w:t>
            </w:r>
            <w:r w:rsidR="00795BFE">
              <w:rPr>
                <w:rFonts w:ascii="Arial" w:hAnsi="Arial" w:cs="Arial"/>
                <w:color w:val="404040" w:themeColor="text1" w:themeTint="BF"/>
                <w:sz w:val="22"/>
                <w:szCs w:val="22"/>
                <w:lang w:eastAsia="en-NZ"/>
              </w:rPr>
              <w:t xml:space="preserve">in detail. </w:t>
            </w:r>
          </w:p>
        </w:tc>
        <w:tc>
          <w:tcPr>
            <w:tcW w:w="4602" w:type="dxa"/>
            <w:shd w:val="clear" w:color="auto" w:fill="F2F2F2" w:themeFill="background1" w:themeFillShade="F2"/>
          </w:tcPr>
          <w:p w14:paraId="286A99E6" w14:textId="12490FDD" w:rsidR="008977B5" w:rsidRDefault="00795BFE"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The experiment is planned in detail. </w:t>
            </w:r>
          </w:p>
        </w:tc>
      </w:tr>
      <w:tr w:rsidR="00795BFE" w14:paraId="5D773C26" w14:textId="77777777" w:rsidTr="008059A6">
        <w:tc>
          <w:tcPr>
            <w:tcW w:w="4602" w:type="dxa"/>
            <w:shd w:val="clear" w:color="auto" w:fill="F2F2F2" w:themeFill="background1" w:themeFillShade="F2"/>
          </w:tcPr>
          <w:p w14:paraId="1086D147" w14:textId="03AC12AF" w:rsidR="00795BFE" w:rsidRDefault="00795BFE"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Make appropriate and detailed comments. </w:t>
            </w:r>
          </w:p>
        </w:tc>
        <w:tc>
          <w:tcPr>
            <w:tcW w:w="4602" w:type="dxa"/>
            <w:shd w:val="clear" w:color="auto" w:fill="F2F2F2" w:themeFill="background1" w:themeFillShade="F2"/>
          </w:tcPr>
          <w:p w14:paraId="1F175727" w14:textId="5BC4086D" w:rsidR="00795BFE" w:rsidRDefault="00795BFE"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Appropriate and detailed comments are made. </w:t>
            </w:r>
          </w:p>
        </w:tc>
      </w:tr>
    </w:tbl>
    <w:p w14:paraId="0E633995" w14:textId="0D2C181D" w:rsidR="002B51C6" w:rsidRDefault="002B51C6" w:rsidP="008059A6">
      <w:pPr>
        <w:shd w:val="clear" w:color="auto" w:fill="FFFFFF"/>
        <w:spacing w:before="120" w:after="120" w:line="276" w:lineRule="auto"/>
        <w:rPr>
          <w:rFonts w:ascii="Arial" w:hAnsi="Arial" w:cs="Arial"/>
          <w:color w:val="404040" w:themeColor="text1" w:themeTint="BF"/>
          <w:sz w:val="22"/>
          <w:szCs w:val="22"/>
          <w:lang w:eastAsia="en-NZ"/>
        </w:rPr>
      </w:pPr>
    </w:p>
    <w:p w14:paraId="46F2C687" w14:textId="371C74BB" w:rsidR="00F357EF" w:rsidRDefault="00F357EF" w:rsidP="008059A6">
      <w:pPr>
        <w:shd w:val="clear" w:color="auto" w:fill="FFFFFF"/>
        <w:spacing w:before="120" w:after="120" w:line="276" w:lineRule="auto"/>
        <w:rPr>
          <w:rFonts w:ascii="Arial" w:hAnsi="Arial" w:cs="Arial"/>
          <w:b/>
          <w:bCs/>
          <w:color w:val="404040" w:themeColor="text1" w:themeTint="BF"/>
          <w:sz w:val="22"/>
          <w:szCs w:val="22"/>
          <w:lang w:eastAsia="en-NZ"/>
        </w:rPr>
      </w:pPr>
      <w:r>
        <w:rPr>
          <w:rFonts w:ascii="Arial" w:hAnsi="Arial" w:cs="Arial"/>
          <w:b/>
          <w:bCs/>
          <w:color w:val="404040" w:themeColor="text1" w:themeTint="BF"/>
          <w:sz w:val="22"/>
          <w:szCs w:val="22"/>
          <w:lang w:eastAsia="en-NZ"/>
        </w:rPr>
        <w:t>Quantity</w:t>
      </w:r>
    </w:p>
    <w:p w14:paraId="58C190E4" w14:textId="572BB8C1" w:rsidR="00763531" w:rsidRPr="00763531" w:rsidRDefault="00763531" w:rsidP="008059A6">
      <w:pPr>
        <w:shd w:val="clear" w:color="auto" w:fill="FFFFFF"/>
        <w:spacing w:before="120" w:after="120" w:line="276" w:lineRule="auto"/>
        <w:rPr>
          <w:rFonts w:ascii="Arial" w:hAnsi="Arial" w:cs="Arial"/>
          <w:color w:val="404040" w:themeColor="text1" w:themeTint="BF"/>
          <w:sz w:val="22"/>
          <w:szCs w:val="22"/>
          <w:lang w:eastAsia="en-NZ"/>
        </w:rPr>
      </w:pPr>
      <w:r w:rsidRPr="00763531">
        <w:rPr>
          <w:rFonts w:ascii="Arial" w:hAnsi="Arial" w:cs="Arial"/>
          <w:color w:val="404040" w:themeColor="text1" w:themeTint="BF"/>
          <w:sz w:val="22"/>
          <w:szCs w:val="22"/>
          <w:lang w:eastAsia="en-NZ"/>
        </w:rPr>
        <w:t>Quantity tells you how many pieces of learner evidence are expected.</w:t>
      </w:r>
      <w:r>
        <w:rPr>
          <w:rFonts w:ascii="Arial" w:hAnsi="Arial" w:cs="Arial"/>
          <w:color w:val="404040" w:themeColor="text1" w:themeTint="BF"/>
          <w:sz w:val="22"/>
          <w:szCs w:val="22"/>
          <w:lang w:eastAsia="en-NZ"/>
        </w:rPr>
        <w:t xml:space="preserve"> </w:t>
      </w:r>
      <w:r w:rsidRPr="00763531">
        <w:rPr>
          <w:rFonts w:ascii="Arial" w:hAnsi="Arial" w:cs="Arial"/>
          <w:color w:val="404040" w:themeColor="text1" w:themeTint="BF"/>
          <w:sz w:val="22"/>
          <w:szCs w:val="22"/>
          <w:lang w:eastAsia="en-NZ"/>
        </w:rPr>
        <w:t>Where an assessment standard includes a number, we state that number in the judgement statement.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577"/>
        <w:gridCol w:w="4577"/>
      </w:tblGrid>
      <w:tr w:rsidR="00763531" w:rsidRPr="00303FBA" w14:paraId="144D5B3D" w14:textId="77777777" w:rsidTr="00681E0A">
        <w:tc>
          <w:tcPr>
            <w:tcW w:w="4602" w:type="dxa"/>
            <w:shd w:val="clear" w:color="auto" w:fill="009789"/>
            <w:vAlign w:val="center"/>
          </w:tcPr>
          <w:p w14:paraId="36F45BD6" w14:textId="77777777" w:rsidR="00763531" w:rsidRPr="00303FBA" w:rsidRDefault="00763531" w:rsidP="008059A6">
            <w:pPr>
              <w:spacing w:before="120" w:after="120" w:line="276" w:lineRule="auto"/>
              <w:rPr>
                <w:rFonts w:ascii="Arial" w:hAnsi="Arial" w:cs="Arial"/>
                <w:b/>
                <w:bCs/>
                <w:color w:val="FFFFFF" w:themeColor="background1"/>
                <w:lang w:eastAsia="en-NZ"/>
              </w:rPr>
            </w:pPr>
            <w:r w:rsidRPr="00303FBA">
              <w:rPr>
                <w:rFonts w:ascii="Arial" w:hAnsi="Arial" w:cs="Arial"/>
                <w:b/>
                <w:bCs/>
                <w:color w:val="FFFFFF" w:themeColor="background1"/>
                <w:lang w:eastAsia="en-NZ"/>
              </w:rPr>
              <w:t>Assessment Standard</w:t>
            </w:r>
          </w:p>
        </w:tc>
        <w:tc>
          <w:tcPr>
            <w:tcW w:w="4602" w:type="dxa"/>
            <w:shd w:val="clear" w:color="auto" w:fill="009789"/>
            <w:vAlign w:val="center"/>
          </w:tcPr>
          <w:p w14:paraId="5773E60D" w14:textId="77777777" w:rsidR="00763531" w:rsidRPr="00303FBA" w:rsidRDefault="00763531" w:rsidP="008059A6">
            <w:pPr>
              <w:spacing w:before="120" w:after="120" w:line="276" w:lineRule="auto"/>
              <w:rPr>
                <w:rFonts w:ascii="Arial" w:hAnsi="Arial" w:cs="Arial"/>
                <w:b/>
                <w:bCs/>
                <w:color w:val="FFFFFF" w:themeColor="background1"/>
                <w:lang w:eastAsia="en-NZ"/>
              </w:rPr>
            </w:pPr>
            <w:r w:rsidRPr="00303FBA">
              <w:rPr>
                <w:rFonts w:ascii="Arial" w:hAnsi="Arial" w:cs="Arial"/>
                <w:b/>
                <w:bCs/>
                <w:color w:val="FFFFFF" w:themeColor="background1"/>
                <w:lang w:eastAsia="en-NZ"/>
              </w:rPr>
              <w:t>Judgement Statement</w:t>
            </w:r>
          </w:p>
        </w:tc>
      </w:tr>
      <w:tr w:rsidR="00763531" w14:paraId="2CCF5264" w14:textId="77777777" w:rsidTr="008059A6">
        <w:tc>
          <w:tcPr>
            <w:tcW w:w="4602" w:type="dxa"/>
            <w:shd w:val="clear" w:color="auto" w:fill="F2F2F2" w:themeFill="background1" w:themeFillShade="F2"/>
          </w:tcPr>
          <w:p w14:paraId="76B1F6D1" w14:textId="77777777" w:rsidR="00763531" w:rsidRDefault="00763531"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Identify and record sources of evidence.</w:t>
            </w:r>
          </w:p>
        </w:tc>
        <w:tc>
          <w:tcPr>
            <w:tcW w:w="4602" w:type="dxa"/>
            <w:shd w:val="clear" w:color="auto" w:fill="F2F2F2" w:themeFill="background1" w:themeFillShade="F2"/>
          </w:tcPr>
          <w:p w14:paraId="2456B0F4" w14:textId="32922BD3" w:rsidR="00763531" w:rsidRDefault="00763531"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At least two sources </w:t>
            </w:r>
            <w:r w:rsidR="005C2F25">
              <w:rPr>
                <w:rFonts w:ascii="Arial" w:hAnsi="Arial" w:cs="Arial"/>
                <w:color w:val="404040" w:themeColor="text1" w:themeTint="BF"/>
                <w:sz w:val="22"/>
                <w:szCs w:val="22"/>
                <w:lang w:eastAsia="en-NZ"/>
              </w:rPr>
              <w:t xml:space="preserve">of evidence </w:t>
            </w:r>
            <w:r>
              <w:rPr>
                <w:rFonts w:ascii="Arial" w:hAnsi="Arial" w:cs="Arial"/>
                <w:color w:val="404040" w:themeColor="text1" w:themeTint="BF"/>
                <w:sz w:val="22"/>
                <w:szCs w:val="22"/>
                <w:lang w:eastAsia="en-NZ"/>
              </w:rPr>
              <w:t xml:space="preserve">are shown.  </w:t>
            </w:r>
          </w:p>
        </w:tc>
      </w:tr>
      <w:tr w:rsidR="00763531" w14:paraId="2819421B" w14:textId="77777777" w:rsidTr="008059A6">
        <w:tc>
          <w:tcPr>
            <w:tcW w:w="4602" w:type="dxa"/>
            <w:shd w:val="clear" w:color="auto" w:fill="F2F2F2" w:themeFill="background1" w:themeFillShade="F2"/>
          </w:tcPr>
          <w:p w14:paraId="28988053" w14:textId="77777777" w:rsidR="00763531" w:rsidRDefault="00763531"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Identify fire exit points in the organisation according to the organisation’s safety plan. </w:t>
            </w:r>
          </w:p>
        </w:tc>
        <w:tc>
          <w:tcPr>
            <w:tcW w:w="4602" w:type="dxa"/>
            <w:shd w:val="clear" w:color="auto" w:fill="F2F2F2" w:themeFill="background1" w:themeFillShade="F2"/>
          </w:tcPr>
          <w:p w14:paraId="75C64BF5" w14:textId="77777777" w:rsidR="004A5957" w:rsidRDefault="00763531"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At least </w:t>
            </w:r>
            <w:r w:rsidR="004A5957">
              <w:rPr>
                <w:rFonts w:ascii="Arial" w:hAnsi="Arial" w:cs="Arial"/>
                <w:color w:val="404040" w:themeColor="text1" w:themeTint="BF"/>
                <w:sz w:val="22"/>
                <w:szCs w:val="22"/>
                <w:lang w:eastAsia="en-NZ"/>
              </w:rPr>
              <w:t xml:space="preserve">two fire exits are shown OR </w:t>
            </w:r>
          </w:p>
          <w:p w14:paraId="7D7FBA41" w14:textId="78F1FF9C" w:rsidR="00763531" w:rsidRDefault="004A5957"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Must identify all fire exits in the organisation’s safety plan. </w:t>
            </w:r>
            <w:r w:rsidR="00763531">
              <w:rPr>
                <w:rFonts w:ascii="Arial" w:hAnsi="Arial" w:cs="Arial"/>
                <w:color w:val="404040" w:themeColor="text1" w:themeTint="BF"/>
                <w:sz w:val="22"/>
                <w:szCs w:val="22"/>
                <w:lang w:eastAsia="en-NZ"/>
              </w:rPr>
              <w:t xml:space="preserve"> </w:t>
            </w:r>
          </w:p>
        </w:tc>
      </w:tr>
      <w:tr w:rsidR="00763531" w14:paraId="1EBCBDBA" w14:textId="77777777" w:rsidTr="008059A6">
        <w:tc>
          <w:tcPr>
            <w:tcW w:w="4602" w:type="dxa"/>
            <w:shd w:val="clear" w:color="auto" w:fill="F2F2F2" w:themeFill="background1" w:themeFillShade="F2"/>
          </w:tcPr>
          <w:p w14:paraId="6C09CE43" w14:textId="57065740" w:rsidR="00763531" w:rsidRDefault="00973DCF"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List four sources of information. </w:t>
            </w:r>
            <w:r w:rsidR="00763531">
              <w:rPr>
                <w:rFonts w:ascii="Arial" w:hAnsi="Arial" w:cs="Arial"/>
                <w:color w:val="404040" w:themeColor="text1" w:themeTint="BF"/>
                <w:sz w:val="22"/>
                <w:szCs w:val="22"/>
                <w:lang w:eastAsia="en-NZ"/>
              </w:rPr>
              <w:t xml:space="preserve"> </w:t>
            </w:r>
          </w:p>
        </w:tc>
        <w:tc>
          <w:tcPr>
            <w:tcW w:w="4602" w:type="dxa"/>
            <w:shd w:val="clear" w:color="auto" w:fill="F2F2F2" w:themeFill="background1" w:themeFillShade="F2"/>
          </w:tcPr>
          <w:p w14:paraId="4F3AD2FB" w14:textId="7942EF33" w:rsidR="00763531" w:rsidRDefault="00973DCF"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At least four sources of information </w:t>
            </w:r>
            <w:r w:rsidR="000A1C03">
              <w:rPr>
                <w:rFonts w:ascii="Arial" w:hAnsi="Arial" w:cs="Arial"/>
                <w:color w:val="404040" w:themeColor="text1" w:themeTint="BF"/>
                <w:sz w:val="22"/>
                <w:szCs w:val="22"/>
                <w:lang w:eastAsia="en-NZ"/>
              </w:rPr>
              <w:t xml:space="preserve">on the topic are listed. </w:t>
            </w:r>
          </w:p>
        </w:tc>
      </w:tr>
      <w:tr w:rsidR="00763531" w14:paraId="357DE7CC" w14:textId="77777777" w:rsidTr="008059A6">
        <w:tc>
          <w:tcPr>
            <w:tcW w:w="4602" w:type="dxa"/>
            <w:shd w:val="clear" w:color="auto" w:fill="F2F2F2" w:themeFill="background1" w:themeFillShade="F2"/>
          </w:tcPr>
          <w:p w14:paraId="49C75A8B" w14:textId="72E56C81" w:rsidR="00763531" w:rsidRDefault="000A1C03"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Use five hand tools. </w:t>
            </w:r>
          </w:p>
        </w:tc>
        <w:tc>
          <w:tcPr>
            <w:tcW w:w="4602" w:type="dxa"/>
            <w:shd w:val="clear" w:color="auto" w:fill="F2F2F2" w:themeFill="background1" w:themeFillShade="F2"/>
          </w:tcPr>
          <w:p w14:paraId="7FE95564" w14:textId="1056F6AC" w:rsidR="00763531" w:rsidRDefault="000A1C03"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At least five hand tools must be used. </w:t>
            </w:r>
          </w:p>
        </w:tc>
      </w:tr>
    </w:tbl>
    <w:p w14:paraId="6FA5CE93" w14:textId="77777777" w:rsidR="00F357EF" w:rsidRPr="00763531" w:rsidRDefault="00F357EF" w:rsidP="008059A6">
      <w:pPr>
        <w:shd w:val="clear" w:color="auto" w:fill="FFFFFF"/>
        <w:spacing w:before="120" w:after="120" w:line="276" w:lineRule="auto"/>
        <w:rPr>
          <w:rFonts w:ascii="Arial" w:hAnsi="Arial" w:cs="Arial"/>
          <w:color w:val="404040" w:themeColor="text1" w:themeTint="BF"/>
          <w:sz w:val="22"/>
          <w:szCs w:val="22"/>
          <w:lang w:eastAsia="en-NZ"/>
        </w:rPr>
      </w:pPr>
    </w:p>
    <w:p w14:paraId="4184CE35" w14:textId="77777777" w:rsidR="002B51C6" w:rsidRPr="002B51C6" w:rsidRDefault="002B51C6" w:rsidP="008059A6">
      <w:pPr>
        <w:shd w:val="clear" w:color="auto" w:fill="FFFFFF"/>
        <w:spacing w:before="120" w:after="120" w:line="276" w:lineRule="auto"/>
        <w:rPr>
          <w:rFonts w:ascii="Arial" w:hAnsi="Arial" w:cs="Arial"/>
          <w:color w:val="404040" w:themeColor="text1" w:themeTint="BF"/>
          <w:sz w:val="22"/>
          <w:szCs w:val="22"/>
          <w:lang w:eastAsia="en-NZ"/>
        </w:rPr>
      </w:pPr>
    </w:p>
    <w:p w14:paraId="39A40072" w14:textId="514FA7D2" w:rsidR="00183D42" w:rsidRPr="003F4C26" w:rsidRDefault="00183D42" w:rsidP="008059A6">
      <w:pPr>
        <w:pStyle w:val="xmsonormal"/>
        <w:shd w:val="clear" w:color="auto" w:fill="FFFFFF"/>
        <w:spacing w:before="120" w:beforeAutospacing="0" w:after="120" w:afterAutospacing="0" w:line="276" w:lineRule="auto"/>
        <w:rPr>
          <w:rFonts w:ascii="Arial Nova Light" w:hAnsi="Arial Nova Light" w:cs="Arial"/>
          <w:color w:val="009789"/>
          <w:sz w:val="28"/>
          <w:szCs w:val="28"/>
        </w:rPr>
      </w:pPr>
      <w:r>
        <w:rPr>
          <w:rFonts w:ascii="Arial Nova Light" w:hAnsi="Arial Nova Light" w:cs="Arial"/>
          <w:color w:val="009789"/>
          <w:sz w:val="28"/>
          <w:szCs w:val="28"/>
        </w:rPr>
        <w:lastRenderedPageBreak/>
        <w:t>Step 3 – Writ</w:t>
      </w:r>
      <w:r w:rsidR="00235A72">
        <w:rPr>
          <w:rFonts w:ascii="Arial Nova Light" w:hAnsi="Arial Nova Light" w:cs="Arial"/>
          <w:color w:val="009789"/>
          <w:sz w:val="28"/>
          <w:szCs w:val="28"/>
        </w:rPr>
        <w:t>ing</w:t>
      </w:r>
      <w:r>
        <w:rPr>
          <w:rFonts w:ascii="Arial Nova Light" w:hAnsi="Arial Nova Light" w:cs="Arial"/>
          <w:color w:val="009789"/>
          <w:sz w:val="28"/>
          <w:szCs w:val="28"/>
        </w:rPr>
        <w:t xml:space="preserve"> evidence statement</w:t>
      </w:r>
      <w:r w:rsidR="003C13EA">
        <w:rPr>
          <w:rFonts w:ascii="Arial Nova Light" w:hAnsi="Arial Nova Light" w:cs="Arial"/>
          <w:color w:val="009789"/>
          <w:sz w:val="28"/>
          <w:szCs w:val="28"/>
        </w:rPr>
        <w:t>s</w:t>
      </w:r>
    </w:p>
    <w:p w14:paraId="77B9FC01" w14:textId="54338D38" w:rsidR="009402DA" w:rsidRDefault="004C7CEF" w:rsidP="008059A6">
      <w:pPr>
        <w:shd w:val="clear" w:color="auto" w:fill="FFFFFF"/>
        <w:spacing w:before="120" w:after="120" w:line="276" w:lineRule="auto"/>
        <w:rPr>
          <w:rFonts w:ascii="Arial" w:hAnsi="Arial" w:cs="Arial"/>
          <w:color w:val="404040" w:themeColor="text1" w:themeTint="BF"/>
          <w:sz w:val="22"/>
          <w:szCs w:val="22"/>
          <w:lang w:eastAsia="en-NZ"/>
        </w:rPr>
      </w:pPr>
      <w:r w:rsidRPr="004C7CEF">
        <w:rPr>
          <w:rFonts w:ascii="Arial" w:hAnsi="Arial" w:cs="Arial"/>
          <w:color w:val="404040" w:themeColor="text1" w:themeTint="BF"/>
          <w:sz w:val="22"/>
          <w:szCs w:val="22"/>
          <w:lang w:eastAsia="en-NZ"/>
        </w:rPr>
        <w:t>For each judgement statement, an evidence statement is mostly required.</w:t>
      </w:r>
      <w:r w:rsidR="009402DA">
        <w:rPr>
          <w:rFonts w:ascii="Arial" w:hAnsi="Arial" w:cs="Arial"/>
          <w:color w:val="404040" w:themeColor="text1" w:themeTint="BF"/>
          <w:sz w:val="22"/>
          <w:szCs w:val="22"/>
          <w:lang w:eastAsia="en-NZ"/>
        </w:rPr>
        <w:t xml:space="preserve"> </w:t>
      </w:r>
      <w:r w:rsidRPr="004C7CEF">
        <w:rPr>
          <w:rFonts w:ascii="Arial" w:hAnsi="Arial" w:cs="Arial"/>
          <w:color w:val="404040" w:themeColor="text1" w:themeTint="BF"/>
          <w:sz w:val="22"/>
          <w:szCs w:val="22"/>
          <w:lang w:eastAsia="en-NZ"/>
        </w:rPr>
        <w:t>Evidence statements support judgement statements. They could be specific or general.</w:t>
      </w:r>
      <w:r>
        <w:rPr>
          <w:rFonts w:ascii="Arial" w:hAnsi="Arial" w:cs="Arial"/>
          <w:color w:val="404040" w:themeColor="text1" w:themeTint="BF"/>
          <w:sz w:val="22"/>
          <w:szCs w:val="22"/>
          <w:lang w:eastAsia="en-NZ"/>
        </w:rPr>
        <w:t xml:space="preserve"> </w:t>
      </w:r>
    </w:p>
    <w:p w14:paraId="4B3B81E7" w14:textId="77777777" w:rsidR="008059A6" w:rsidRDefault="008059A6" w:rsidP="008059A6">
      <w:pPr>
        <w:shd w:val="clear" w:color="auto" w:fill="FFFFFF"/>
        <w:spacing w:before="120" w:after="120" w:line="276" w:lineRule="auto"/>
        <w:rPr>
          <w:rFonts w:ascii="Arial" w:hAnsi="Arial" w:cs="Arial"/>
          <w:color w:val="404040" w:themeColor="text1" w:themeTint="BF"/>
          <w:sz w:val="22"/>
          <w:szCs w:val="22"/>
          <w:lang w:eastAsia="en-NZ"/>
        </w:rPr>
      </w:pPr>
    </w:p>
    <w:p w14:paraId="19A96A6A" w14:textId="304E69BF" w:rsidR="004C7CEF" w:rsidRPr="004C7CEF" w:rsidRDefault="004C7CEF" w:rsidP="008059A6">
      <w:pPr>
        <w:shd w:val="clear" w:color="auto" w:fill="FFFFFF"/>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Let’s look at an</w:t>
      </w:r>
      <w:r w:rsidRPr="004C7CEF">
        <w:rPr>
          <w:rFonts w:ascii="Arial" w:hAnsi="Arial" w:cs="Arial"/>
          <w:color w:val="404040" w:themeColor="text1" w:themeTint="BF"/>
          <w:sz w:val="22"/>
          <w:szCs w:val="22"/>
          <w:lang w:eastAsia="en-NZ"/>
        </w:rPr>
        <w:t xml:space="preserve"> example of a specific evidence statement</w:t>
      </w:r>
      <w:r>
        <w:rPr>
          <w:rFonts w:ascii="Arial" w:hAnsi="Arial" w:cs="Arial"/>
          <w:color w:val="404040" w:themeColor="text1" w:themeTint="BF"/>
          <w:sz w:val="22"/>
          <w:szCs w:val="22"/>
          <w:lang w:eastAsia="en-NZ"/>
        </w:rPr>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052"/>
        <w:gridCol w:w="3051"/>
        <w:gridCol w:w="3051"/>
      </w:tblGrid>
      <w:tr w:rsidR="004C7CEF" w:rsidRPr="00F52771" w14:paraId="637BCE43" w14:textId="77777777" w:rsidTr="00AB130F">
        <w:tc>
          <w:tcPr>
            <w:tcW w:w="3052" w:type="dxa"/>
            <w:shd w:val="clear" w:color="auto" w:fill="009789"/>
            <w:vAlign w:val="center"/>
          </w:tcPr>
          <w:p w14:paraId="4C45780E" w14:textId="3C7DC5F0" w:rsidR="004C7CEF" w:rsidRPr="00F52771" w:rsidRDefault="008B00CB"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Assessment standard</w:t>
            </w:r>
          </w:p>
        </w:tc>
        <w:tc>
          <w:tcPr>
            <w:tcW w:w="3051" w:type="dxa"/>
            <w:shd w:val="clear" w:color="auto" w:fill="009789"/>
            <w:vAlign w:val="center"/>
          </w:tcPr>
          <w:p w14:paraId="201B9C89" w14:textId="3D8B3117" w:rsidR="004C7CEF" w:rsidRPr="00F52771" w:rsidRDefault="008B00CB"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Judgement statement</w:t>
            </w:r>
          </w:p>
        </w:tc>
        <w:tc>
          <w:tcPr>
            <w:tcW w:w="3051" w:type="dxa"/>
            <w:shd w:val="clear" w:color="auto" w:fill="009789"/>
            <w:vAlign w:val="center"/>
          </w:tcPr>
          <w:p w14:paraId="5E50F960" w14:textId="73C3613F" w:rsidR="004C7CEF" w:rsidRPr="00F52771" w:rsidRDefault="008B00CB"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Evidence statement</w:t>
            </w:r>
          </w:p>
        </w:tc>
      </w:tr>
      <w:tr w:rsidR="004C7CEF" w:rsidRPr="00F52771" w14:paraId="34918DB0" w14:textId="77777777" w:rsidTr="00F76BA4">
        <w:tc>
          <w:tcPr>
            <w:tcW w:w="3052" w:type="dxa"/>
            <w:shd w:val="clear" w:color="auto" w:fill="F2F2F2" w:themeFill="background1" w:themeFillShade="F2"/>
          </w:tcPr>
          <w:p w14:paraId="23022F2E" w14:textId="77777777" w:rsidR="004C7CEF" w:rsidRDefault="008B00CB"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Safety clothing and equipment </w:t>
            </w:r>
            <w:r w:rsidR="009A0804">
              <w:rPr>
                <w:rFonts w:ascii="Arial" w:hAnsi="Arial" w:cs="Arial"/>
                <w:color w:val="404040" w:themeColor="text1" w:themeTint="BF"/>
                <w:sz w:val="22"/>
                <w:szCs w:val="22"/>
                <w:lang w:eastAsia="en-NZ"/>
              </w:rPr>
              <w:t xml:space="preserve">are worn and used </w:t>
            </w:r>
            <w:r w:rsidR="003C16DB">
              <w:rPr>
                <w:rFonts w:ascii="Arial" w:hAnsi="Arial" w:cs="Arial"/>
                <w:color w:val="404040" w:themeColor="text1" w:themeTint="BF"/>
                <w:sz w:val="22"/>
                <w:szCs w:val="22"/>
                <w:lang w:eastAsia="en-NZ"/>
              </w:rPr>
              <w:t xml:space="preserve">in accordance with the Health and Safety Act and company requirements. </w:t>
            </w:r>
          </w:p>
          <w:p w14:paraId="1FA4B9E2" w14:textId="2DA886A0" w:rsidR="003C16DB" w:rsidRPr="00F52771" w:rsidRDefault="003C16DB"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Includes – safety shoes, overalls, eye protection, </w:t>
            </w:r>
            <w:r w:rsidR="00A920A4">
              <w:rPr>
                <w:rFonts w:ascii="Arial" w:hAnsi="Arial" w:cs="Arial"/>
                <w:color w:val="404040" w:themeColor="text1" w:themeTint="BF"/>
                <w:sz w:val="22"/>
                <w:szCs w:val="22"/>
                <w:lang w:eastAsia="en-NZ"/>
              </w:rPr>
              <w:t xml:space="preserve">safety helmets, rubber gloves. </w:t>
            </w:r>
          </w:p>
        </w:tc>
        <w:tc>
          <w:tcPr>
            <w:tcW w:w="3051" w:type="dxa"/>
            <w:shd w:val="clear" w:color="auto" w:fill="F2F2F2" w:themeFill="background1" w:themeFillShade="F2"/>
          </w:tcPr>
          <w:p w14:paraId="3A68E680" w14:textId="30CFD5EB" w:rsidR="004C7CEF" w:rsidRDefault="00A920A4"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Learner uses safety clothing and equipment as per the Health and Safety Act and the company’s requirement. </w:t>
            </w:r>
          </w:p>
          <w:p w14:paraId="0D7BC8E7" w14:textId="45C31E51" w:rsidR="00564E60" w:rsidRPr="00F52771" w:rsidRDefault="00564E60"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At least five </w:t>
            </w:r>
            <w:r w:rsidR="00F76BA4">
              <w:rPr>
                <w:rFonts w:ascii="Arial" w:hAnsi="Arial" w:cs="Arial"/>
                <w:color w:val="404040" w:themeColor="text1" w:themeTint="BF"/>
                <w:sz w:val="22"/>
                <w:szCs w:val="22"/>
                <w:lang w:eastAsia="en-NZ"/>
              </w:rPr>
              <w:t xml:space="preserve">safety clothing and equipment are worn and used. </w:t>
            </w:r>
          </w:p>
        </w:tc>
        <w:tc>
          <w:tcPr>
            <w:tcW w:w="3051" w:type="dxa"/>
            <w:shd w:val="clear" w:color="auto" w:fill="F2F2F2" w:themeFill="background1" w:themeFillShade="F2"/>
          </w:tcPr>
          <w:p w14:paraId="772B2E9D" w14:textId="77777777" w:rsidR="004C7CEF" w:rsidRDefault="00F76BA4"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Safety clothing and equipment must include:</w:t>
            </w:r>
          </w:p>
          <w:p w14:paraId="2588A3F7" w14:textId="77777777" w:rsidR="00F76BA4" w:rsidRDefault="00F76BA4"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1. Safety shoes</w:t>
            </w:r>
          </w:p>
          <w:p w14:paraId="5343DF5B" w14:textId="77777777" w:rsidR="00F76BA4" w:rsidRDefault="00F76BA4"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2. Overalls</w:t>
            </w:r>
          </w:p>
          <w:p w14:paraId="2091940E" w14:textId="77777777" w:rsidR="00F76BA4" w:rsidRDefault="00F76BA4"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3. Eye protection</w:t>
            </w:r>
          </w:p>
          <w:p w14:paraId="176E0A08" w14:textId="77777777" w:rsidR="00F76BA4" w:rsidRDefault="00F76BA4"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4. Safety helmets</w:t>
            </w:r>
          </w:p>
          <w:p w14:paraId="60D7096D" w14:textId="30202C19" w:rsidR="00F76BA4" w:rsidRPr="00F52771" w:rsidRDefault="00F76BA4"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5. Rubber gloves</w:t>
            </w:r>
          </w:p>
        </w:tc>
      </w:tr>
    </w:tbl>
    <w:p w14:paraId="46C23FBE" w14:textId="77777777" w:rsidR="008059A6" w:rsidRDefault="008059A6" w:rsidP="008059A6">
      <w:pPr>
        <w:shd w:val="clear" w:color="auto" w:fill="FFFFFF"/>
        <w:spacing w:before="120" w:after="120" w:line="276" w:lineRule="auto"/>
        <w:rPr>
          <w:rFonts w:ascii="Arial" w:hAnsi="Arial" w:cs="Arial"/>
          <w:color w:val="404040" w:themeColor="text1" w:themeTint="BF"/>
          <w:sz w:val="22"/>
          <w:szCs w:val="22"/>
          <w:lang w:eastAsia="en-NZ"/>
        </w:rPr>
      </w:pPr>
    </w:p>
    <w:p w14:paraId="5CFC3213" w14:textId="44F359A1" w:rsidR="00C04444" w:rsidRDefault="00F76BA4" w:rsidP="008059A6">
      <w:pPr>
        <w:shd w:val="clear" w:color="auto" w:fill="FFFFFF"/>
        <w:spacing w:before="120" w:after="120" w:line="276" w:lineRule="auto"/>
        <w:rPr>
          <w:rFonts w:ascii="Arial" w:hAnsi="Arial" w:cs="Arial"/>
          <w:color w:val="404040" w:themeColor="text1" w:themeTint="BF"/>
          <w:sz w:val="22"/>
          <w:szCs w:val="22"/>
          <w:lang w:eastAsia="en-NZ"/>
        </w:rPr>
      </w:pPr>
      <w:r w:rsidRPr="009402DA">
        <w:rPr>
          <w:rFonts w:ascii="Arial" w:hAnsi="Arial" w:cs="Arial"/>
          <w:color w:val="404040" w:themeColor="text1" w:themeTint="BF"/>
          <w:sz w:val="22"/>
          <w:szCs w:val="22"/>
          <w:lang w:eastAsia="en-NZ"/>
        </w:rPr>
        <w:t xml:space="preserve">Below is an </w:t>
      </w:r>
      <w:r w:rsidR="009402DA" w:rsidRPr="009402DA">
        <w:rPr>
          <w:rFonts w:ascii="Arial" w:hAnsi="Arial" w:cs="Arial"/>
          <w:color w:val="404040" w:themeColor="text1" w:themeTint="BF"/>
          <w:sz w:val="22"/>
          <w:szCs w:val="22"/>
          <w:lang w:eastAsia="en-NZ"/>
        </w:rPr>
        <w:t>example of a general evidence statement: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052"/>
        <w:gridCol w:w="3051"/>
        <w:gridCol w:w="3051"/>
      </w:tblGrid>
      <w:tr w:rsidR="009402DA" w:rsidRPr="00F52771" w14:paraId="67A815E4" w14:textId="77777777" w:rsidTr="00AB130F">
        <w:tc>
          <w:tcPr>
            <w:tcW w:w="3052" w:type="dxa"/>
            <w:shd w:val="clear" w:color="auto" w:fill="009789"/>
            <w:vAlign w:val="center"/>
          </w:tcPr>
          <w:p w14:paraId="7574AE44" w14:textId="77777777" w:rsidR="009402DA" w:rsidRPr="00F52771" w:rsidRDefault="009402DA"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Assessment standard</w:t>
            </w:r>
          </w:p>
        </w:tc>
        <w:tc>
          <w:tcPr>
            <w:tcW w:w="3051" w:type="dxa"/>
            <w:shd w:val="clear" w:color="auto" w:fill="009789"/>
            <w:vAlign w:val="center"/>
          </w:tcPr>
          <w:p w14:paraId="184E5886" w14:textId="77777777" w:rsidR="009402DA" w:rsidRPr="00F52771" w:rsidRDefault="009402DA"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Judgement statement</w:t>
            </w:r>
          </w:p>
        </w:tc>
        <w:tc>
          <w:tcPr>
            <w:tcW w:w="3051" w:type="dxa"/>
            <w:shd w:val="clear" w:color="auto" w:fill="009789"/>
            <w:vAlign w:val="center"/>
          </w:tcPr>
          <w:p w14:paraId="10A6BCDD" w14:textId="77777777" w:rsidR="009402DA" w:rsidRPr="00F52771" w:rsidRDefault="009402DA"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Evidence statement</w:t>
            </w:r>
          </w:p>
        </w:tc>
      </w:tr>
      <w:tr w:rsidR="009402DA" w:rsidRPr="00F52771" w14:paraId="3FD8AF2B" w14:textId="77777777" w:rsidTr="00AB130F">
        <w:tc>
          <w:tcPr>
            <w:tcW w:w="3052" w:type="dxa"/>
            <w:shd w:val="clear" w:color="auto" w:fill="F2F2F2" w:themeFill="background1" w:themeFillShade="F2"/>
          </w:tcPr>
          <w:p w14:paraId="1F687376" w14:textId="1B41B6B2" w:rsidR="009402DA" w:rsidRPr="00F52771" w:rsidRDefault="009402DA"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List four sources </w:t>
            </w:r>
            <w:r w:rsidR="00C42F8E">
              <w:rPr>
                <w:rFonts w:ascii="Arial" w:hAnsi="Arial" w:cs="Arial"/>
                <w:color w:val="404040" w:themeColor="text1" w:themeTint="BF"/>
                <w:sz w:val="22"/>
                <w:szCs w:val="22"/>
                <w:lang w:eastAsia="en-NZ"/>
              </w:rPr>
              <w:t>of information.</w:t>
            </w:r>
            <w:r>
              <w:rPr>
                <w:rFonts w:ascii="Arial" w:hAnsi="Arial" w:cs="Arial"/>
                <w:color w:val="404040" w:themeColor="text1" w:themeTint="BF"/>
                <w:sz w:val="22"/>
                <w:szCs w:val="22"/>
                <w:lang w:eastAsia="en-NZ"/>
              </w:rPr>
              <w:t xml:space="preserve"> </w:t>
            </w:r>
          </w:p>
        </w:tc>
        <w:tc>
          <w:tcPr>
            <w:tcW w:w="3051" w:type="dxa"/>
            <w:shd w:val="clear" w:color="auto" w:fill="F2F2F2" w:themeFill="background1" w:themeFillShade="F2"/>
          </w:tcPr>
          <w:p w14:paraId="0E75BA28" w14:textId="0184B4BC" w:rsidR="009402DA" w:rsidRPr="00F52771" w:rsidRDefault="00C42F8E"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At least four sources of information on the topic are listed. </w:t>
            </w:r>
            <w:r w:rsidR="009402DA">
              <w:rPr>
                <w:rFonts w:ascii="Arial" w:hAnsi="Arial" w:cs="Arial"/>
                <w:color w:val="404040" w:themeColor="text1" w:themeTint="BF"/>
                <w:sz w:val="22"/>
                <w:szCs w:val="22"/>
                <w:lang w:eastAsia="en-NZ"/>
              </w:rPr>
              <w:t xml:space="preserve"> </w:t>
            </w:r>
          </w:p>
        </w:tc>
        <w:tc>
          <w:tcPr>
            <w:tcW w:w="3051" w:type="dxa"/>
            <w:shd w:val="clear" w:color="auto" w:fill="F2F2F2" w:themeFill="background1" w:themeFillShade="F2"/>
          </w:tcPr>
          <w:p w14:paraId="367A0793" w14:textId="77777777" w:rsidR="009402DA" w:rsidRDefault="00C42F8E"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Possible sources could include:</w:t>
            </w:r>
          </w:p>
          <w:p w14:paraId="0480E06B" w14:textId="77777777" w:rsidR="00C42F8E" w:rsidRPr="00BB3C95" w:rsidRDefault="003C565B" w:rsidP="008059A6">
            <w:pPr>
              <w:pStyle w:val="ListParagraph"/>
              <w:numPr>
                <w:ilvl w:val="0"/>
                <w:numId w:val="27"/>
              </w:numPr>
              <w:spacing w:before="120" w:after="120" w:line="276" w:lineRule="auto"/>
              <w:ind w:left="281" w:hanging="284"/>
              <w:contextualSpacing w:val="0"/>
              <w:rPr>
                <w:rFonts w:ascii="Arial" w:hAnsi="Arial" w:cs="Arial"/>
                <w:color w:val="404040" w:themeColor="text1" w:themeTint="BF"/>
                <w:lang w:eastAsia="en-NZ"/>
              </w:rPr>
            </w:pPr>
            <w:r w:rsidRPr="00BB3C95">
              <w:rPr>
                <w:rFonts w:ascii="Arial" w:hAnsi="Arial" w:cs="Arial"/>
                <w:color w:val="404040" w:themeColor="text1" w:themeTint="BF"/>
                <w:lang w:eastAsia="en-NZ"/>
              </w:rPr>
              <w:t>Internet sites</w:t>
            </w:r>
          </w:p>
          <w:p w14:paraId="5D0C0DE2" w14:textId="77777777" w:rsidR="003C565B" w:rsidRPr="00BB3C95" w:rsidRDefault="003C565B" w:rsidP="008059A6">
            <w:pPr>
              <w:pStyle w:val="ListParagraph"/>
              <w:numPr>
                <w:ilvl w:val="0"/>
                <w:numId w:val="27"/>
              </w:numPr>
              <w:spacing w:before="120" w:after="120" w:line="276" w:lineRule="auto"/>
              <w:ind w:left="281" w:hanging="284"/>
              <w:contextualSpacing w:val="0"/>
              <w:rPr>
                <w:rFonts w:ascii="Arial" w:hAnsi="Arial" w:cs="Arial"/>
                <w:color w:val="404040" w:themeColor="text1" w:themeTint="BF"/>
                <w:lang w:eastAsia="en-NZ"/>
              </w:rPr>
            </w:pPr>
            <w:r w:rsidRPr="00BB3C95">
              <w:rPr>
                <w:rFonts w:ascii="Arial" w:hAnsi="Arial" w:cs="Arial"/>
                <w:color w:val="404040" w:themeColor="text1" w:themeTint="BF"/>
                <w:lang w:eastAsia="en-NZ"/>
              </w:rPr>
              <w:t>Library books</w:t>
            </w:r>
          </w:p>
          <w:p w14:paraId="4F22B3B5" w14:textId="77777777" w:rsidR="003C565B" w:rsidRPr="00BB3C95" w:rsidRDefault="003C565B" w:rsidP="008059A6">
            <w:pPr>
              <w:pStyle w:val="ListParagraph"/>
              <w:numPr>
                <w:ilvl w:val="0"/>
                <w:numId w:val="27"/>
              </w:numPr>
              <w:spacing w:before="120" w:after="120" w:line="276" w:lineRule="auto"/>
              <w:ind w:left="281" w:hanging="284"/>
              <w:contextualSpacing w:val="0"/>
              <w:rPr>
                <w:rFonts w:ascii="Arial" w:hAnsi="Arial" w:cs="Arial"/>
                <w:color w:val="404040" w:themeColor="text1" w:themeTint="BF"/>
                <w:lang w:eastAsia="en-NZ"/>
              </w:rPr>
            </w:pPr>
            <w:r w:rsidRPr="00BB3C95">
              <w:rPr>
                <w:rFonts w:ascii="Arial" w:hAnsi="Arial" w:cs="Arial"/>
                <w:color w:val="404040" w:themeColor="text1" w:themeTint="BF"/>
                <w:lang w:eastAsia="en-NZ"/>
              </w:rPr>
              <w:t xml:space="preserve">Interviews </w:t>
            </w:r>
          </w:p>
          <w:p w14:paraId="6F1EE667" w14:textId="51520491" w:rsidR="003C565B" w:rsidRPr="00BB3C95" w:rsidRDefault="003C565B" w:rsidP="008059A6">
            <w:pPr>
              <w:pStyle w:val="ListParagraph"/>
              <w:numPr>
                <w:ilvl w:val="0"/>
                <w:numId w:val="27"/>
              </w:numPr>
              <w:spacing w:before="120" w:after="120" w:line="276" w:lineRule="auto"/>
              <w:ind w:left="281" w:hanging="284"/>
              <w:contextualSpacing w:val="0"/>
              <w:rPr>
                <w:rFonts w:ascii="Arial" w:hAnsi="Arial" w:cs="Arial"/>
                <w:color w:val="404040" w:themeColor="text1" w:themeTint="BF"/>
                <w:lang w:eastAsia="en-NZ"/>
              </w:rPr>
            </w:pPr>
            <w:r w:rsidRPr="00BB3C95">
              <w:rPr>
                <w:rFonts w:ascii="Arial" w:hAnsi="Arial" w:cs="Arial"/>
                <w:color w:val="404040" w:themeColor="text1" w:themeTint="BF"/>
                <w:lang w:eastAsia="en-NZ"/>
              </w:rPr>
              <w:t>Newspapers</w:t>
            </w:r>
          </w:p>
          <w:p w14:paraId="7190173F" w14:textId="6C1575FF" w:rsidR="003C565B" w:rsidRPr="008059A6" w:rsidRDefault="003C565B" w:rsidP="008059A6">
            <w:pPr>
              <w:spacing w:before="120" w:after="120" w:line="276" w:lineRule="auto"/>
              <w:rPr>
                <w:rFonts w:ascii="Arial" w:hAnsi="Arial" w:cs="Arial"/>
                <w:color w:val="404040" w:themeColor="text1" w:themeTint="BF"/>
                <w:sz w:val="22"/>
                <w:szCs w:val="22"/>
                <w:lang w:eastAsia="en-NZ"/>
              </w:rPr>
            </w:pPr>
            <w:r w:rsidRPr="008059A6">
              <w:rPr>
                <w:rFonts w:ascii="Arial" w:hAnsi="Arial" w:cs="Arial"/>
                <w:color w:val="404040" w:themeColor="text1" w:themeTint="BF"/>
                <w:sz w:val="22"/>
                <w:szCs w:val="22"/>
                <w:lang w:eastAsia="en-NZ"/>
              </w:rPr>
              <w:t xml:space="preserve">Answer may </w:t>
            </w:r>
            <w:r w:rsidR="00BB3C95" w:rsidRPr="008059A6">
              <w:rPr>
                <w:rFonts w:ascii="Arial" w:hAnsi="Arial" w:cs="Arial"/>
                <w:color w:val="404040" w:themeColor="text1" w:themeTint="BF"/>
                <w:sz w:val="22"/>
                <w:szCs w:val="22"/>
                <w:lang w:eastAsia="en-NZ"/>
              </w:rPr>
              <w:t xml:space="preserve">be different to the examples given but must be relevant and correct. </w:t>
            </w:r>
          </w:p>
        </w:tc>
      </w:tr>
    </w:tbl>
    <w:p w14:paraId="240C7947" w14:textId="2EF79EA4" w:rsidR="0012784F" w:rsidRDefault="0012784F" w:rsidP="008059A6">
      <w:pPr>
        <w:shd w:val="clear" w:color="auto" w:fill="FFFFFF"/>
        <w:spacing w:before="120" w:after="120" w:line="276" w:lineRule="auto"/>
        <w:rPr>
          <w:rFonts w:ascii="Arial" w:hAnsi="Arial" w:cs="Arial"/>
          <w:color w:val="404040" w:themeColor="text1" w:themeTint="BF"/>
          <w:sz w:val="22"/>
          <w:szCs w:val="22"/>
          <w:lang w:eastAsia="en-NZ"/>
        </w:rPr>
      </w:pPr>
    </w:p>
    <w:p w14:paraId="6C8DCCF9" w14:textId="77777777" w:rsidR="0012784F" w:rsidRDefault="0012784F"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br w:type="page"/>
      </w:r>
    </w:p>
    <w:p w14:paraId="203E84A5" w14:textId="4CAFA997" w:rsidR="00C158BF" w:rsidRPr="00C158BF" w:rsidRDefault="00C158BF" w:rsidP="008059A6">
      <w:pPr>
        <w:shd w:val="clear" w:color="auto" w:fill="FFFFFF"/>
        <w:spacing w:before="120" w:after="120" w:line="276" w:lineRule="auto"/>
        <w:rPr>
          <w:rFonts w:ascii="Arial" w:hAnsi="Arial" w:cs="Arial"/>
          <w:b/>
          <w:bCs/>
          <w:color w:val="404040" w:themeColor="text1" w:themeTint="BF"/>
          <w:sz w:val="22"/>
          <w:szCs w:val="22"/>
          <w:lang w:eastAsia="en-NZ"/>
        </w:rPr>
      </w:pPr>
      <w:r w:rsidRPr="00C158BF">
        <w:rPr>
          <w:rFonts w:ascii="Arial" w:hAnsi="Arial" w:cs="Arial"/>
          <w:b/>
          <w:bCs/>
          <w:color w:val="404040" w:themeColor="text1" w:themeTint="BF"/>
          <w:sz w:val="22"/>
          <w:szCs w:val="22"/>
          <w:lang w:eastAsia="en-NZ"/>
        </w:rPr>
        <w:lastRenderedPageBreak/>
        <w:t>Knowledge</w:t>
      </w:r>
      <w:r w:rsidR="003A168A">
        <w:rPr>
          <w:rFonts w:ascii="Arial" w:hAnsi="Arial" w:cs="Arial"/>
          <w:b/>
          <w:bCs/>
          <w:color w:val="404040" w:themeColor="text1" w:themeTint="BF"/>
          <w:sz w:val="22"/>
          <w:szCs w:val="22"/>
          <w:lang w:eastAsia="en-NZ"/>
        </w:rPr>
        <w:t>-</w:t>
      </w:r>
      <w:r w:rsidRPr="00C158BF">
        <w:rPr>
          <w:rFonts w:ascii="Arial" w:hAnsi="Arial" w:cs="Arial"/>
          <w:b/>
          <w:bCs/>
          <w:color w:val="404040" w:themeColor="text1" w:themeTint="BF"/>
          <w:sz w:val="22"/>
          <w:szCs w:val="22"/>
          <w:lang w:eastAsia="en-NZ"/>
        </w:rPr>
        <w:t>based questions</w:t>
      </w:r>
    </w:p>
    <w:p w14:paraId="19736158" w14:textId="1B628342" w:rsidR="00C158BF" w:rsidRDefault="00C158BF" w:rsidP="008059A6">
      <w:pPr>
        <w:shd w:val="clear" w:color="auto" w:fill="FFFFFF"/>
        <w:spacing w:before="120" w:after="120" w:line="276" w:lineRule="auto"/>
        <w:rPr>
          <w:rFonts w:ascii="Arial" w:hAnsi="Arial" w:cs="Arial"/>
          <w:color w:val="404040" w:themeColor="text1" w:themeTint="BF"/>
          <w:sz w:val="22"/>
          <w:szCs w:val="22"/>
          <w:lang w:eastAsia="en-NZ"/>
        </w:rPr>
      </w:pPr>
      <w:r w:rsidRPr="00C158BF">
        <w:rPr>
          <w:rFonts w:ascii="Arial" w:hAnsi="Arial" w:cs="Arial"/>
          <w:color w:val="404040" w:themeColor="text1" w:themeTint="BF"/>
          <w:sz w:val="22"/>
          <w:szCs w:val="22"/>
          <w:lang w:eastAsia="en-NZ"/>
        </w:rPr>
        <w:t>For questions where we are checking the knowledge of a learner, we help t</w:t>
      </w:r>
      <w:r w:rsidR="00EF38EA">
        <w:rPr>
          <w:rFonts w:ascii="Arial" w:hAnsi="Arial" w:cs="Arial"/>
          <w:color w:val="404040" w:themeColor="text1" w:themeTint="BF"/>
          <w:sz w:val="22"/>
          <w:szCs w:val="22"/>
          <w:lang w:eastAsia="en-NZ"/>
        </w:rPr>
        <w:t>rainers</w:t>
      </w:r>
      <w:r w:rsidRPr="00C158BF">
        <w:rPr>
          <w:rFonts w:ascii="Arial" w:hAnsi="Arial" w:cs="Arial"/>
          <w:color w:val="404040" w:themeColor="text1" w:themeTint="BF"/>
          <w:sz w:val="22"/>
          <w:szCs w:val="22"/>
          <w:lang w:eastAsia="en-NZ"/>
        </w:rPr>
        <w:t xml:space="preserve"> by giving them a sample or model answe</w:t>
      </w:r>
      <w:r>
        <w:rPr>
          <w:rFonts w:ascii="Arial" w:hAnsi="Arial" w:cs="Arial"/>
          <w:color w:val="404040" w:themeColor="text1" w:themeTint="BF"/>
          <w:sz w:val="22"/>
          <w:szCs w:val="22"/>
          <w:lang w:eastAsia="en-NZ"/>
        </w:rPr>
        <w:t xml:space="preserve">r – see below for an example. </w:t>
      </w:r>
    </w:p>
    <w:tbl>
      <w:tblPr>
        <w:tblStyle w:val="TableGrid"/>
        <w:tblW w:w="0" w:type="auto"/>
        <w:tblLook w:val="04A0" w:firstRow="1" w:lastRow="0" w:firstColumn="1" w:lastColumn="0" w:noHBand="0" w:noVBand="1"/>
      </w:tblPr>
      <w:tblGrid>
        <w:gridCol w:w="9154"/>
      </w:tblGrid>
      <w:tr w:rsidR="00684AFA" w14:paraId="23CF6735" w14:textId="77777777" w:rsidTr="00684AFA">
        <w:tc>
          <w:tcPr>
            <w:tcW w:w="91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6BA3E3" w14:textId="0E829B48" w:rsidR="00684AFA" w:rsidRPr="00684AFA" w:rsidRDefault="00684AFA" w:rsidP="008059A6">
            <w:pPr>
              <w:spacing w:before="120" w:after="120" w:line="276" w:lineRule="auto"/>
              <w:rPr>
                <w:rFonts w:ascii="Arial" w:hAnsi="Arial" w:cs="Arial"/>
                <w:b/>
                <w:bCs/>
                <w:color w:val="404040" w:themeColor="text1" w:themeTint="BF"/>
                <w:sz w:val="22"/>
                <w:szCs w:val="22"/>
                <w:lang w:eastAsia="en-NZ"/>
              </w:rPr>
            </w:pPr>
            <w:r w:rsidRPr="00684AFA">
              <w:rPr>
                <w:rFonts w:ascii="Arial" w:hAnsi="Arial" w:cs="Arial"/>
                <w:b/>
                <w:bCs/>
                <w:color w:val="404040" w:themeColor="text1" w:themeTint="BF"/>
                <w:sz w:val="22"/>
                <w:szCs w:val="22"/>
                <w:lang w:eastAsia="en-NZ"/>
              </w:rPr>
              <w:t>Question</w:t>
            </w:r>
          </w:p>
          <w:p w14:paraId="3BC8DCE7" w14:textId="75DF633C" w:rsidR="00684AFA" w:rsidRDefault="00684AFA" w:rsidP="008059A6">
            <w:pPr>
              <w:spacing w:before="120" w:after="120" w:line="276" w:lineRule="auto"/>
              <w:rPr>
                <w:rFonts w:ascii="Arial" w:hAnsi="Arial" w:cs="Arial"/>
                <w:color w:val="404040" w:themeColor="text1" w:themeTint="BF"/>
                <w:sz w:val="22"/>
                <w:szCs w:val="22"/>
                <w:lang w:eastAsia="en-NZ"/>
              </w:rPr>
            </w:pPr>
            <w:r w:rsidRPr="00C158BF">
              <w:rPr>
                <w:rFonts w:ascii="Arial" w:hAnsi="Arial" w:cs="Arial"/>
                <w:color w:val="404040" w:themeColor="text1" w:themeTint="BF"/>
                <w:sz w:val="22"/>
                <w:szCs w:val="22"/>
                <w:lang w:eastAsia="en-NZ"/>
              </w:rPr>
              <w:t xml:space="preserve">List </w:t>
            </w:r>
            <w:r w:rsidRPr="00684AFA">
              <w:rPr>
                <w:rFonts w:ascii="Arial" w:hAnsi="Arial" w:cs="Arial"/>
                <w:b/>
                <w:bCs/>
                <w:color w:val="404040" w:themeColor="text1" w:themeTint="BF"/>
                <w:sz w:val="22"/>
                <w:szCs w:val="22"/>
                <w:lang w:eastAsia="en-NZ"/>
              </w:rPr>
              <w:t>five</w:t>
            </w:r>
            <w:r w:rsidRPr="00C158BF">
              <w:rPr>
                <w:rFonts w:ascii="Arial" w:hAnsi="Arial" w:cs="Arial"/>
                <w:color w:val="404040" w:themeColor="text1" w:themeTint="BF"/>
                <w:sz w:val="22"/>
                <w:szCs w:val="22"/>
                <w:lang w:eastAsia="en-NZ"/>
              </w:rPr>
              <w:t xml:space="preserve"> maintenance activities you complete to help keep your hand tools in good condition (for example, sharpening, correct storage of hand tools). </w:t>
            </w:r>
          </w:p>
        </w:tc>
      </w:tr>
    </w:tbl>
    <w:p w14:paraId="37F80CAF" w14:textId="18C815F7" w:rsidR="00C158BF" w:rsidRDefault="00C158BF" w:rsidP="008059A6">
      <w:pPr>
        <w:shd w:val="clear" w:color="auto" w:fill="FFFFFF"/>
        <w:spacing w:before="120" w:after="120" w:line="276" w:lineRule="auto"/>
        <w:rPr>
          <w:rFonts w:ascii="Arial" w:hAnsi="Arial" w:cs="Arial"/>
          <w:color w:val="404040" w:themeColor="text1" w:themeTint="BF"/>
          <w:sz w:val="22"/>
          <w:szCs w:val="22"/>
          <w:lang w:eastAsia="en-NZ"/>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9154"/>
      </w:tblGrid>
      <w:tr w:rsidR="0070637F" w14:paraId="425F5F33" w14:textId="77777777" w:rsidTr="0070637F">
        <w:trPr>
          <w:trHeight w:val="454"/>
        </w:trPr>
        <w:tc>
          <w:tcPr>
            <w:tcW w:w="9204" w:type="dxa"/>
            <w:shd w:val="clear" w:color="auto" w:fill="F2F2F2" w:themeFill="background1" w:themeFillShade="F2"/>
            <w:vAlign w:val="center"/>
          </w:tcPr>
          <w:p w14:paraId="0D63A28B" w14:textId="4EFF5954" w:rsidR="0070637F" w:rsidRPr="0070637F" w:rsidRDefault="0070637F" w:rsidP="008059A6">
            <w:pPr>
              <w:spacing w:before="120" w:after="120" w:line="276" w:lineRule="auto"/>
              <w:rPr>
                <w:rFonts w:ascii="Arial" w:hAnsi="Arial" w:cs="Arial"/>
                <w:b/>
                <w:bCs/>
                <w:color w:val="404040" w:themeColor="text1" w:themeTint="BF"/>
                <w:sz w:val="22"/>
                <w:szCs w:val="22"/>
                <w:lang w:eastAsia="en-NZ"/>
              </w:rPr>
            </w:pPr>
            <w:r w:rsidRPr="0070637F">
              <w:rPr>
                <w:rFonts w:ascii="Arial" w:hAnsi="Arial" w:cs="Arial"/>
                <w:b/>
                <w:bCs/>
                <w:color w:val="404040" w:themeColor="text1" w:themeTint="BF"/>
                <w:sz w:val="22"/>
                <w:szCs w:val="22"/>
                <w:lang w:eastAsia="en-NZ"/>
              </w:rPr>
              <w:t>Sample or model answer</w:t>
            </w:r>
          </w:p>
        </w:tc>
      </w:tr>
      <w:tr w:rsidR="0060430C" w14:paraId="49AE465F" w14:textId="77777777" w:rsidTr="0070637F">
        <w:trPr>
          <w:trHeight w:val="454"/>
        </w:trPr>
        <w:tc>
          <w:tcPr>
            <w:tcW w:w="9204" w:type="dxa"/>
            <w:shd w:val="clear" w:color="auto" w:fill="F2F2F2" w:themeFill="background1" w:themeFillShade="F2"/>
            <w:vAlign w:val="center"/>
          </w:tcPr>
          <w:p w14:paraId="4B0CEB5E" w14:textId="6E271ED1" w:rsidR="0060430C" w:rsidRPr="0070637F" w:rsidRDefault="0060430C" w:rsidP="008059A6">
            <w:pPr>
              <w:spacing w:before="120" w:after="120" w:line="276" w:lineRule="auto"/>
              <w:rPr>
                <w:rFonts w:ascii="Arial" w:hAnsi="Arial" w:cs="Arial"/>
                <w:color w:val="404040" w:themeColor="text1" w:themeTint="BF"/>
                <w:sz w:val="22"/>
                <w:szCs w:val="22"/>
                <w:lang w:eastAsia="en-NZ"/>
              </w:rPr>
            </w:pPr>
            <w:r w:rsidRPr="0070637F">
              <w:rPr>
                <w:rFonts w:ascii="Arial" w:hAnsi="Arial" w:cs="Arial"/>
                <w:color w:val="404040" w:themeColor="text1" w:themeTint="BF"/>
                <w:sz w:val="22"/>
                <w:szCs w:val="22"/>
                <w:lang w:eastAsia="en-NZ"/>
              </w:rPr>
              <w:t xml:space="preserve">Maintenance of hand tools is achieved by: </w:t>
            </w:r>
          </w:p>
        </w:tc>
      </w:tr>
      <w:tr w:rsidR="0060430C" w14:paraId="3622C918" w14:textId="77777777" w:rsidTr="0070637F">
        <w:trPr>
          <w:trHeight w:val="454"/>
        </w:trPr>
        <w:tc>
          <w:tcPr>
            <w:tcW w:w="9204" w:type="dxa"/>
            <w:shd w:val="clear" w:color="auto" w:fill="F2F2F2" w:themeFill="background1" w:themeFillShade="F2"/>
            <w:vAlign w:val="center"/>
          </w:tcPr>
          <w:p w14:paraId="3DCE8074" w14:textId="0AB3E629" w:rsidR="0060430C" w:rsidRDefault="0070637F"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1. </w:t>
            </w:r>
            <w:r w:rsidRPr="0070637F">
              <w:rPr>
                <w:rFonts w:ascii="Arial" w:hAnsi="Arial" w:cs="Arial"/>
                <w:color w:val="009789"/>
                <w:sz w:val="22"/>
                <w:szCs w:val="22"/>
                <w:lang w:eastAsia="en-NZ"/>
              </w:rPr>
              <w:t>Cleaning</w:t>
            </w:r>
          </w:p>
        </w:tc>
      </w:tr>
      <w:tr w:rsidR="0060430C" w14:paraId="0549D6D1" w14:textId="77777777" w:rsidTr="0070637F">
        <w:trPr>
          <w:trHeight w:val="454"/>
        </w:trPr>
        <w:tc>
          <w:tcPr>
            <w:tcW w:w="9204" w:type="dxa"/>
            <w:shd w:val="clear" w:color="auto" w:fill="F2F2F2" w:themeFill="background1" w:themeFillShade="F2"/>
            <w:vAlign w:val="center"/>
          </w:tcPr>
          <w:p w14:paraId="6F896739" w14:textId="339779A8" w:rsidR="0060430C" w:rsidRDefault="0070637F"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2. </w:t>
            </w:r>
            <w:r w:rsidRPr="0070637F">
              <w:rPr>
                <w:rFonts w:ascii="Arial" w:hAnsi="Arial" w:cs="Arial"/>
                <w:color w:val="009789"/>
                <w:sz w:val="22"/>
                <w:szCs w:val="22"/>
                <w:lang w:eastAsia="en-NZ"/>
              </w:rPr>
              <w:t>Lubricating</w:t>
            </w:r>
          </w:p>
        </w:tc>
      </w:tr>
      <w:tr w:rsidR="0060430C" w14:paraId="5924FD30" w14:textId="77777777" w:rsidTr="0070637F">
        <w:trPr>
          <w:trHeight w:val="454"/>
        </w:trPr>
        <w:tc>
          <w:tcPr>
            <w:tcW w:w="9204" w:type="dxa"/>
            <w:shd w:val="clear" w:color="auto" w:fill="F2F2F2" w:themeFill="background1" w:themeFillShade="F2"/>
            <w:vAlign w:val="center"/>
          </w:tcPr>
          <w:p w14:paraId="7CC2D2FC" w14:textId="4B552790" w:rsidR="0060430C" w:rsidRDefault="0070637F"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3. </w:t>
            </w:r>
            <w:r w:rsidRPr="0070637F">
              <w:rPr>
                <w:rFonts w:ascii="Arial" w:hAnsi="Arial" w:cs="Arial"/>
                <w:color w:val="009789"/>
                <w:sz w:val="22"/>
                <w:szCs w:val="22"/>
                <w:lang w:eastAsia="en-NZ"/>
              </w:rPr>
              <w:t>Protecting from damage</w:t>
            </w:r>
          </w:p>
        </w:tc>
      </w:tr>
      <w:tr w:rsidR="0060430C" w14:paraId="7E8F6E86" w14:textId="77777777" w:rsidTr="0070637F">
        <w:trPr>
          <w:trHeight w:val="454"/>
        </w:trPr>
        <w:tc>
          <w:tcPr>
            <w:tcW w:w="9204" w:type="dxa"/>
            <w:shd w:val="clear" w:color="auto" w:fill="F2F2F2" w:themeFill="background1" w:themeFillShade="F2"/>
            <w:vAlign w:val="center"/>
          </w:tcPr>
          <w:p w14:paraId="7B120D26" w14:textId="01CB7A0C" w:rsidR="0060430C" w:rsidRDefault="0070637F"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4. </w:t>
            </w:r>
            <w:r w:rsidRPr="0070637F">
              <w:rPr>
                <w:rFonts w:ascii="Arial" w:hAnsi="Arial" w:cs="Arial"/>
                <w:color w:val="009789"/>
                <w:sz w:val="22"/>
                <w:szCs w:val="22"/>
                <w:lang w:eastAsia="en-NZ"/>
              </w:rPr>
              <w:t>Sharpening</w:t>
            </w:r>
          </w:p>
        </w:tc>
      </w:tr>
      <w:tr w:rsidR="0060430C" w14:paraId="35E13C1F" w14:textId="77777777" w:rsidTr="0070637F">
        <w:trPr>
          <w:trHeight w:val="454"/>
        </w:trPr>
        <w:tc>
          <w:tcPr>
            <w:tcW w:w="9204" w:type="dxa"/>
            <w:shd w:val="clear" w:color="auto" w:fill="F2F2F2" w:themeFill="background1" w:themeFillShade="F2"/>
            <w:vAlign w:val="center"/>
          </w:tcPr>
          <w:p w14:paraId="5F901778" w14:textId="676DCAED" w:rsidR="0060430C" w:rsidRDefault="0070637F"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5. </w:t>
            </w:r>
            <w:r w:rsidRPr="0070637F">
              <w:rPr>
                <w:rFonts w:ascii="Arial" w:hAnsi="Arial" w:cs="Arial"/>
                <w:color w:val="009789"/>
                <w:sz w:val="22"/>
                <w:szCs w:val="22"/>
                <w:lang w:eastAsia="en-NZ"/>
              </w:rPr>
              <w:t>Storage</w:t>
            </w:r>
          </w:p>
        </w:tc>
      </w:tr>
    </w:tbl>
    <w:p w14:paraId="4F1FB0EC" w14:textId="77777777" w:rsidR="00684AFA" w:rsidRDefault="00684AFA" w:rsidP="008059A6">
      <w:pPr>
        <w:shd w:val="clear" w:color="auto" w:fill="FFFFFF"/>
        <w:spacing w:before="120" w:after="120" w:line="276" w:lineRule="auto"/>
        <w:rPr>
          <w:rFonts w:ascii="Arial" w:hAnsi="Arial" w:cs="Arial"/>
          <w:color w:val="404040" w:themeColor="text1" w:themeTint="BF"/>
          <w:sz w:val="22"/>
          <w:szCs w:val="22"/>
          <w:lang w:eastAsia="en-NZ"/>
        </w:rPr>
      </w:pPr>
    </w:p>
    <w:p w14:paraId="5D172AEA" w14:textId="77777777" w:rsidR="00E22ABE" w:rsidRPr="00E22ABE" w:rsidRDefault="00E22ABE" w:rsidP="008059A6">
      <w:pPr>
        <w:shd w:val="clear" w:color="auto" w:fill="FFFFFF"/>
        <w:spacing w:before="120" w:after="120" w:line="276" w:lineRule="auto"/>
        <w:rPr>
          <w:rFonts w:ascii="Arial" w:hAnsi="Arial" w:cs="Arial"/>
          <w:b/>
          <w:bCs/>
          <w:color w:val="404040" w:themeColor="text1" w:themeTint="BF"/>
          <w:sz w:val="22"/>
          <w:szCs w:val="22"/>
          <w:lang w:eastAsia="en-NZ"/>
        </w:rPr>
      </w:pPr>
      <w:r w:rsidRPr="00E22ABE">
        <w:rPr>
          <w:rFonts w:ascii="Arial" w:hAnsi="Arial" w:cs="Arial"/>
          <w:b/>
          <w:bCs/>
          <w:color w:val="404040" w:themeColor="text1" w:themeTint="BF"/>
          <w:sz w:val="22"/>
          <w:szCs w:val="22"/>
          <w:lang w:eastAsia="en-NZ"/>
        </w:rPr>
        <w:t>Judgement and Evidence Statement</w:t>
      </w:r>
    </w:p>
    <w:p w14:paraId="5CD649B1" w14:textId="7872B811" w:rsidR="00E22ABE" w:rsidRPr="00E22ABE" w:rsidRDefault="00E22ABE" w:rsidP="008059A6">
      <w:pPr>
        <w:shd w:val="clear" w:color="auto" w:fill="FFFFFF"/>
        <w:spacing w:before="120" w:after="120" w:line="276" w:lineRule="auto"/>
        <w:rPr>
          <w:rFonts w:ascii="Arial" w:hAnsi="Arial" w:cs="Arial"/>
          <w:color w:val="404040" w:themeColor="text1" w:themeTint="BF"/>
          <w:sz w:val="22"/>
          <w:szCs w:val="22"/>
          <w:lang w:eastAsia="en-NZ"/>
        </w:rPr>
      </w:pPr>
      <w:r w:rsidRPr="00E22ABE">
        <w:rPr>
          <w:rFonts w:ascii="Arial" w:hAnsi="Arial" w:cs="Arial"/>
          <w:color w:val="404040" w:themeColor="text1" w:themeTint="BF"/>
          <w:sz w:val="22"/>
          <w:szCs w:val="22"/>
          <w:lang w:eastAsia="en-NZ"/>
        </w:rPr>
        <w:t>When we provide sample or model answers, our judgement statement can let the trainer know that other answers can also be accepted.</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052"/>
        <w:gridCol w:w="3051"/>
        <w:gridCol w:w="3051"/>
      </w:tblGrid>
      <w:tr w:rsidR="00E22ABE" w:rsidRPr="00F52771" w14:paraId="0F3ACFA7" w14:textId="77777777" w:rsidTr="00AB130F">
        <w:tc>
          <w:tcPr>
            <w:tcW w:w="3052" w:type="dxa"/>
            <w:shd w:val="clear" w:color="auto" w:fill="009789"/>
            <w:vAlign w:val="center"/>
          </w:tcPr>
          <w:p w14:paraId="7F185729" w14:textId="77777777" w:rsidR="00E22ABE" w:rsidRPr="00F52771" w:rsidRDefault="00E22ABE"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Assessment standard</w:t>
            </w:r>
          </w:p>
        </w:tc>
        <w:tc>
          <w:tcPr>
            <w:tcW w:w="3051" w:type="dxa"/>
            <w:shd w:val="clear" w:color="auto" w:fill="009789"/>
            <w:vAlign w:val="center"/>
          </w:tcPr>
          <w:p w14:paraId="63D4CAF6" w14:textId="77777777" w:rsidR="00E22ABE" w:rsidRPr="00F52771" w:rsidRDefault="00E22ABE"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Judgement statement</w:t>
            </w:r>
          </w:p>
        </w:tc>
        <w:tc>
          <w:tcPr>
            <w:tcW w:w="3051" w:type="dxa"/>
            <w:shd w:val="clear" w:color="auto" w:fill="009789"/>
            <w:vAlign w:val="center"/>
          </w:tcPr>
          <w:p w14:paraId="757B1E00" w14:textId="77777777" w:rsidR="00E22ABE" w:rsidRPr="00F52771" w:rsidRDefault="00E22ABE"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Evidence statement</w:t>
            </w:r>
          </w:p>
        </w:tc>
      </w:tr>
      <w:tr w:rsidR="00E22ABE" w:rsidRPr="00F52771" w14:paraId="49BE6A40" w14:textId="77777777" w:rsidTr="00AB130F">
        <w:tc>
          <w:tcPr>
            <w:tcW w:w="3052" w:type="dxa"/>
            <w:shd w:val="clear" w:color="auto" w:fill="F2F2F2" w:themeFill="background1" w:themeFillShade="F2"/>
          </w:tcPr>
          <w:p w14:paraId="630EEE5A" w14:textId="2C38C06D" w:rsidR="00E22ABE" w:rsidRPr="00F52771" w:rsidRDefault="00E22ABE"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Maintain </w:t>
            </w:r>
            <w:r w:rsidR="003A168A">
              <w:rPr>
                <w:rFonts w:ascii="Arial" w:hAnsi="Arial" w:cs="Arial"/>
                <w:color w:val="404040" w:themeColor="text1" w:themeTint="BF"/>
                <w:sz w:val="22"/>
                <w:szCs w:val="22"/>
                <w:lang w:eastAsia="en-NZ"/>
              </w:rPr>
              <w:t xml:space="preserve">hand tools in terms of cleaning, lubricating, sharpening, storage, and protection against damage. </w:t>
            </w:r>
            <w:r>
              <w:rPr>
                <w:rFonts w:ascii="Arial" w:hAnsi="Arial" w:cs="Arial"/>
                <w:color w:val="404040" w:themeColor="text1" w:themeTint="BF"/>
                <w:sz w:val="22"/>
                <w:szCs w:val="22"/>
                <w:lang w:eastAsia="en-NZ"/>
              </w:rPr>
              <w:t xml:space="preserve"> </w:t>
            </w:r>
          </w:p>
        </w:tc>
        <w:tc>
          <w:tcPr>
            <w:tcW w:w="3051" w:type="dxa"/>
            <w:shd w:val="clear" w:color="auto" w:fill="F2F2F2" w:themeFill="background1" w:themeFillShade="F2"/>
          </w:tcPr>
          <w:p w14:paraId="3E04917D" w14:textId="127BF79A" w:rsidR="00E22ABE" w:rsidRPr="00F52771" w:rsidRDefault="003A168A"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The trainee must list five maintenance activities they complete to help keep hand tools in good condition. </w:t>
            </w:r>
            <w:r w:rsidR="00E22ABE">
              <w:rPr>
                <w:rFonts w:ascii="Arial" w:hAnsi="Arial" w:cs="Arial"/>
                <w:color w:val="404040" w:themeColor="text1" w:themeTint="BF"/>
                <w:sz w:val="22"/>
                <w:szCs w:val="22"/>
                <w:lang w:eastAsia="en-NZ"/>
              </w:rPr>
              <w:t xml:space="preserve"> </w:t>
            </w:r>
          </w:p>
        </w:tc>
        <w:tc>
          <w:tcPr>
            <w:tcW w:w="3051" w:type="dxa"/>
            <w:shd w:val="clear" w:color="auto" w:fill="F2F2F2" w:themeFill="background1" w:themeFillShade="F2"/>
          </w:tcPr>
          <w:p w14:paraId="0F870458" w14:textId="4FBA0C3F" w:rsidR="00E22ABE" w:rsidRPr="00F52771" w:rsidRDefault="003A168A"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Answer may be different to the examples given but must be relevant and correct. </w:t>
            </w:r>
          </w:p>
        </w:tc>
      </w:tr>
    </w:tbl>
    <w:p w14:paraId="56E61E71" w14:textId="77777777" w:rsidR="00684AFA" w:rsidRPr="00E22ABE" w:rsidRDefault="00684AFA" w:rsidP="008059A6">
      <w:pPr>
        <w:shd w:val="clear" w:color="auto" w:fill="FFFFFF"/>
        <w:spacing w:before="120" w:after="120" w:line="276" w:lineRule="auto"/>
        <w:rPr>
          <w:rFonts w:ascii="Arial" w:hAnsi="Arial" w:cs="Arial"/>
          <w:color w:val="404040" w:themeColor="text1" w:themeTint="BF"/>
          <w:sz w:val="22"/>
          <w:szCs w:val="22"/>
          <w:lang w:val="en-GB" w:eastAsia="en-NZ"/>
        </w:rPr>
      </w:pPr>
    </w:p>
    <w:p w14:paraId="5384F6A9" w14:textId="614A426D" w:rsidR="003A168A" w:rsidRDefault="003A168A"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br w:type="page"/>
      </w:r>
    </w:p>
    <w:p w14:paraId="3E6037DC" w14:textId="375E276B" w:rsidR="003A168A" w:rsidRPr="00C158BF" w:rsidRDefault="003A168A" w:rsidP="008059A6">
      <w:pPr>
        <w:shd w:val="clear" w:color="auto" w:fill="FFFFFF"/>
        <w:spacing w:before="120" w:after="120" w:line="276" w:lineRule="auto"/>
        <w:rPr>
          <w:rFonts w:ascii="Arial" w:hAnsi="Arial" w:cs="Arial"/>
          <w:b/>
          <w:bCs/>
          <w:color w:val="404040" w:themeColor="text1" w:themeTint="BF"/>
          <w:sz w:val="22"/>
          <w:szCs w:val="22"/>
          <w:lang w:eastAsia="en-NZ"/>
        </w:rPr>
      </w:pPr>
      <w:r>
        <w:rPr>
          <w:rFonts w:ascii="Arial" w:hAnsi="Arial" w:cs="Arial"/>
          <w:b/>
          <w:bCs/>
          <w:color w:val="404040" w:themeColor="text1" w:themeTint="BF"/>
          <w:sz w:val="22"/>
          <w:szCs w:val="22"/>
          <w:lang w:eastAsia="en-NZ"/>
        </w:rPr>
        <w:lastRenderedPageBreak/>
        <w:t>Practical task</w:t>
      </w:r>
      <w:r w:rsidRPr="00C158BF">
        <w:rPr>
          <w:rFonts w:ascii="Arial" w:hAnsi="Arial" w:cs="Arial"/>
          <w:b/>
          <w:bCs/>
          <w:color w:val="404040" w:themeColor="text1" w:themeTint="BF"/>
          <w:sz w:val="22"/>
          <w:szCs w:val="22"/>
          <w:lang w:eastAsia="en-NZ"/>
        </w:rPr>
        <w:t>s</w:t>
      </w:r>
    </w:p>
    <w:p w14:paraId="7EF079B3" w14:textId="65F4F519" w:rsidR="00C5178E" w:rsidRPr="00C5178E" w:rsidRDefault="00C5178E" w:rsidP="008059A6">
      <w:pPr>
        <w:shd w:val="clear" w:color="auto" w:fill="FFFFFF"/>
        <w:spacing w:before="120" w:after="120" w:line="276" w:lineRule="auto"/>
        <w:rPr>
          <w:rFonts w:ascii="Arial" w:hAnsi="Arial" w:cs="Arial"/>
          <w:color w:val="404040" w:themeColor="text1" w:themeTint="BF"/>
          <w:sz w:val="22"/>
          <w:szCs w:val="22"/>
          <w:lang w:eastAsia="en-NZ"/>
        </w:rPr>
      </w:pPr>
      <w:r w:rsidRPr="00C5178E">
        <w:rPr>
          <w:rFonts w:ascii="Arial" w:hAnsi="Arial" w:cs="Arial"/>
          <w:color w:val="404040" w:themeColor="text1" w:themeTint="BF"/>
          <w:sz w:val="22"/>
          <w:szCs w:val="22"/>
          <w:lang w:eastAsia="en-NZ"/>
        </w:rPr>
        <w:t>When learners are required to show evidence of their practical skills, a manager or supervisor’s verification can provide this. When a manager or supervisor verifies something, they are confirming something as being true.</w:t>
      </w:r>
      <w:r>
        <w:rPr>
          <w:rFonts w:ascii="Arial" w:hAnsi="Arial" w:cs="Arial"/>
          <w:color w:val="404040" w:themeColor="text1" w:themeTint="BF"/>
          <w:sz w:val="22"/>
          <w:szCs w:val="22"/>
          <w:lang w:eastAsia="en-NZ"/>
        </w:rPr>
        <w:t xml:space="preserve"> </w:t>
      </w:r>
    </w:p>
    <w:p w14:paraId="0C4BC379" w14:textId="79AC66E9" w:rsidR="003A168A" w:rsidRDefault="00C5178E" w:rsidP="008059A6">
      <w:pPr>
        <w:shd w:val="clear" w:color="auto" w:fill="FFFFFF"/>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Let’s</w:t>
      </w:r>
      <w:r w:rsidR="003A168A">
        <w:rPr>
          <w:rFonts w:ascii="Arial" w:hAnsi="Arial" w:cs="Arial"/>
          <w:color w:val="404040" w:themeColor="text1" w:themeTint="BF"/>
          <w:sz w:val="22"/>
          <w:szCs w:val="22"/>
          <w:lang w:eastAsia="en-NZ"/>
        </w:rPr>
        <w:t xml:space="preserve"> see below for an example. </w:t>
      </w:r>
    </w:p>
    <w:tbl>
      <w:tblPr>
        <w:tblStyle w:val="TableGrid"/>
        <w:tblW w:w="0" w:type="auto"/>
        <w:tblLook w:val="04A0" w:firstRow="1" w:lastRow="0" w:firstColumn="1" w:lastColumn="0" w:noHBand="0" w:noVBand="1"/>
      </w:tblPr>
      <w:tblGrid>
        <w:gridCol w:w="9154"/>
      </w:tblGrid>
      <w:tr w:rsidR="003A168A" w14:paraId="1B62BA45" w14:textId="77777777" w:rsidTr="00AB130F">
        <w:tc>
          <w:tcPr>
            <w:tcW w:w="91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96B68C" w14:textId="48CD2B02" w:rsidR="003A168A" w:rsidRPr="00684AFA" w:rsidRDefault="00C5178E" w:rsidP="008059A6">
            <w:pPr>
              <w:spacing w:before="120" w:after="120" w:line="276" w:lineRule="auto"/>
              <w:rPr>
                <w:rFonts w:ascii="Arial" w:hAnsi="Arial" w:cs="Arial"/>
                <w:b/>
                <w:bCs/>
                <w:color w:val="404040" w:themeColor="text1" w:themeTint="BF"/>
                <w:sz w:val="22"/>
                <w:szCs w:val="22"/>
                <w:lang w:eastAsia="en-NZ"/>
              </w:rPr>
            </w:pPr>
            <w:r>
              <w:rPr>
                <w:rFonts w:ascii="Arial" w:hAnsi="Arial" w:cs="Arial"/>
                <w:b/>
                <w:bCs/>
                <w:color w:val="404040" w:themeColor="text1" w:themeTint="BF"/>
                <w:sz w:val="22"/>
                <w:szCs w:val="22"/>
                <w:lang w:eastAsia="en-NZ"/>
              </w:rPr>
              <w:t>Assessment task</w:t>
            </w:r>
          </w:p>
          <w:p w14:paraId="1DE5FE8A" w14:textId="287B120E" w:rsidR="003A168A" w:rsidRDefault="00C5178E"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Inspect </w:t>
            </w:r>
            <w:r w:rsidR="00972B8B">
              <w:rPr>
                <w:rFonts w:ascii="Arial" w:hAnsi="Arial" w:cs="Arial"/>
                <w:color w:val="404040" w:themeColor="text1" w:themeTint="BF"/>
                <w:sz w:val="22"/>
                <w:szCs w:val="22"/>
                <w:lang w:eastAsia="en-NZ"/>
              </w:rPr>
              <w:t xml:space="preserve">hand tools regularly for signs of wear and repair or discard when damaged. </w:t>
            </w:r>
            <w:r w:rsidR="003A168A" w:rsidRPr="00C158BF">
              <w:rPr>
                <w:rFonts w:ascii="Arial" w:hAnsi="Arial" w:cs="Arial"/>
                <w:color w:val="404040" w:themeColor="text1" w:themeTint="BF"/>
                <w:sz w:val="22"/>
                <w:szCs w:val="22"/>
                <w:lang w:eastAsia="en-NZ"/>
              </w:rPr>
              <w:t xml:space="preserve"> </w:t>
            </w:r>
          </w:p>
        </w:tc>
      </w:tr>
    </w:tbl>
    <w:p w14:paraId="35909D24" w14:textId="77777777" w:rsidR="003A168A" w:rsidRDefault="003A168A" w:rsidP="008059A6">
      <w:pPr>
        <w:shd w:val="clear" w:color="auto" w:fill="FFFFFF"/>
        <w:spacing w:before="120" w:after="120" w:line="276" w:lineRule="auto"/>
        <w:rPr>
          <w:rFonts w:ascii="Arial" w:hAnsi="Arial" w:cs="Arial"/>
          <w:color w:val="404040" w:themeColor="text1" w:themeTint="BF"/>
          <w:sz w:val="22"/>
          <w:szCs w:val="22"/>
          <w:lang w:eastAsia="en-NZ"/>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7200"/>
        <w:gridCol w:w="1954"/>
      </w:tblGrid>
      <w:tr w:rsidR="003A168A" w14:paraId="1CDA6423" w14:textId="77777777" w:rsidTr="00972B8B">
        <w:trPr>
          <w:trHeight w:val="454"/>
        </w:trPr>
        <w:tc>
          <w:tcPr>
            <w:tcW w:w="9154" w:type="dxa"/>
            <w:gridSpan w:val="2"/>
            <w:shd w:val="clear" w:color="auto" w:fill="F2F2F2" w:themeFill="background1" w:themeFillShade="F2"/>
            <w:vAlign w:val="center"/>
          </w:tcPr>
          <w:p w14:paraId="07E95123" w14:textId="12479EBF" w:rsidR="003A168A" w:rsidRPr="0070637F" w:rsidRDefault="00972B8B" w:rsidP="008059A6">
            <w:pPr>
              <w:spacing w:before="120" w:after="120" w:line="276" w:lineRule="auto"/>
              <w:rPr>
                <w:rFonts w:ascii="Arial" w:hAnsi="Arial" w:cs="Arial"/>
                <w:b/>
                <w:bCs/>
                <w:color w:val="404040" w:themeColor="text1" w:themeTint="BF"/>
                <w:sz w:val="22"/>
                <w:szCs w:val="22"/>
                <w:lang w:eastAsia="en-NZ"/>
              </w:rPr>
            </w:pPr>
            <w:r>
              <w:rPr>
                <w:rFonts w:ascii="Arial" w:hAnsi="Arial" w:cs="Arial"/>
                <w:b/>
                <w:bCs/>
                <w:color w:val="404040" w:themeColor="text1" w:themeTint="BF"/>
                <w:sz w:val="22"/>
                <w:szCs w:val="22"/>
                <w:lang w:eastAsia="en-NZ"/>
              </w:rPr>
              <w:t>Manager/Supervisor’s verification</w:t>
            </w:r>
          </w:p>
        </w:tc>
      </w:tr>
      <w:tr w:rsidR="00972B8B" w14:paraId="1E46C422" w14:textId="77777777" w:rsidTr="00BD361B">
        <w:trPr>
          <w:trHeight w:val="608"/>
        </w:trPr>
        <w:tc>
          <w:tcPr>
            <w:tcW w:w="7200" w:type="dxa"/>
            <w:shd w:val="clear" w:color="auto" w:fill="F2F2F2" w:themeFill="background1" w:themeFillShade="F2"/>
            <w:vAlign w:val="center"/>
          </w:tcPr>
          <w:p w14:paraId="52759622" w14:textId="58192306" w:rsidR="00545F1F" w:rsidRPr="0070637F" w:rsidRDefault="00972B8B"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I have seen and verified all the evidence </w:t>
            </w:r>
            <w:r w:rsidR="00545F1F">
              <w:rPr>
                <w:rFonts w:ascii="Arial" w:hAnsi="Arial" w:cs="Arial"/>
                <w:color w:val="404040" w:themeColor="text1" w:themeTint="BF"/>
                <w:sz w:val="22"/>
                <w:szCs w:val="22"/>
                <w:lang w:eastAsia="en-NZ"/>
              </w:rPr>
              <w:t xml:space="preserve">provided for this assessment. </w:t>
            </w:r>
            <w:r w:rsidR="009B48D5">
              <w:rPr>
                <w:rFonts w:ascii="Arial" w:hAnsi="Arial" w:cs="Arial"/>
                <w:color w:val="404040" w:themeColor="text1" w:themeTint="BF"/>
                <w:sz w:val="22"/>
                <w:szCs w:val="22"/>
                <w:lang w:eastAsia="en-NZ"/>
              </w:rPr>
              <w:t xml:space="preserve"> </w:t>
            </w:r>
            <w:r w:rsidR="00545F1F">
              <w:rPr>
                <w:rFonts w:ascii="Arial" w:hAnsi="Arial" w:cs="Arial"/>
                <w:color w:val="404040" w:themeColor="text1" w:themeTint="BF"/>
                <w:sz w:val="22"/>
                <w:szCs w:val="22"/>
                <w:lang w:eastAsia="en-NZ"/>
              </w:rPr>
              <w:t xml:space="preserve">I confirm that the trainee: </w:t>
            </w:r>
          </w:p>
        </w:tc>
        <w:tc>
          <w:tcPr>
            <w:tcW w:w="1954" w:type="dxa"/>
            <w:shd w:val="clear" w:color="auto" w:fill="F2F2F2" w:themeFill="background1" w:themeFillShade="F2"/>
          </w:tcPr>
          <w:p w14:paraId="014063F1" w14:textId="60A8C0C5" w:rsidR="00972B8B" w:rsidRPr="0070637F" w:rsidRDefault="009B48D5" w:rsidP="00BD361B">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Supervisor to tick</w:t>
            </w:r>
          </w:p>
        </w:tc>
      </w:tr>
      <w:tr w:rsidR="00972B8B" w14:paraId="659AEC7C" w14:textId="77777777" w:rsidTr="009B48D5">
        <w:trPr>
          <w:trHeight w:val="608"/>
        </w:trPr>
        <w:tc>
          <w:tcPr>
            <w:tcW w:w="7200" w:type="dxa"/>
            <w:shd w:val="clear" w:color="auto" w:fill="F2F2F2" w:themeFill="background1" w:themeFillShade="F2"/>
            <w:vAlign w:val="center"/>
          </w:tcPr>
          <w:p w14:paraId="6F668D57" w14:textId="2D5C0931" w:rsidR="00972B8B" w:rsidRPr="0070637F" w:rsidRDefault="00545F1F"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Inspects </w:t>
            </w:r>
            <w:r w:rsidR="00412910">
              <w:rPr>
                <w:rFonts w:ascii="Arial" w:hAnsi="Arial" w:cs="Arial"/>
                <w:color w:val="404040" w:themeColor="text1" w:themeTint="BF"/>
                <w:sz w:val="22"/>
                <w:szCs w:val="22"/>
                <w:lang w:eastAsia="en-NZ"/>
              </w:rPr>
              <w:t>hand tools regularly for signs of wear/damage before using.</w:t>
            </w:r>
            <w:r w:rsidR="00BD361B">
              <w:rPr>
                <w:rFonts w:ascii="Arial" w:hAnsi="Arial" w:cs="Arial"/>
                <w:color w:val="404040" w:themeColor="text1" w:themeTint="BF"/>
                <w:sz w:val="22"/>
                <w:szCs w:val="22"/>
                <w:lang w:eastAsia="en-NZ"/>
              </w:rPr>
              <w:br/>
            </w:r>
            <w:r w:rsidR="00BD361B">
              <w:rPr>
                <w:rFonts w:ascii="Arial" w:hAnsi="Arial" w:cs="Arial"/>
                <w:color w:val="404040" w:themeColor="text1" w:themeTint="BF"/>
                <w:sz w:val="22"/>
                <w:szCs w:val="22"/>
                <w:lang w:eastAsia="en-NZ"/>
              </w:rPr>
              <w:br/>
              <w:t>Please list at least two tools the learner regularly inspects:</w:t>
            </w:r>
            <w:r w:rsidR="00BD361B">
              <w:rPr>
                <w:rFonts w:ascii="Arial" w:hAnsi="Arial" w:cs="Arial"/>
                <w:color w:val="404040" w:themeColor="text1" w:themeTint="BF"/>
                <w:sz w:val="22"/>
                <w:szCs w:val="22"/>
                <w:lang w:eastAsia="en-NZ"/>
              </w:rPr>
              <w:br/>
              <w:t>1.</w:t>
            </w:r>
            <w:r w:rsidR="00BD361B">
              <w:rPr>
                <w:rFonts w:ascii="Arial" w:hAnsi="Arial" w:cs="Arial"/>
                <w:color w:val="404040" w:themeColor="text1" w:themeTint="BF"/>
                <w:sz w:val="22"/>
                <w:szCs w:val="22"/>
                <w:lang w:eastAsia="en-NZ"/>
              </w:rPr>
              <w:br/>
              <w:t>2.</w:t>
            </w:r>
            <w:r w:rsidR="00BD361B">
              <w:rPr>
                <w:rFonts w:ascii="Arial" w:hAnsi="Arial" w:cs="Arial"/>
                <w:color w:val="404040" w:themeColor="text1" w:themeTint="BF"/>
                <w:sz w:val="22"/>
                <w:szCs w:val="22"/>
                <w:lang w:eastAsia="en-NZ"/>
              </w:rPr>
              <w:br/>
            </w:r>
          </w:p>
        </w:tc>
        <w:tc>
          <w:tcPr>
            <w:tcW w:w="1954" w:type="dxa"/>
            <w:shd w:val="clear" w:color="auto" w:fill="F2F2F2" w:themeFill="background1" w:themeFillShade="F2"/>
            <w:vAlign w:val="center"/>
          </w:tcPr>
          <w:p w14:paraId="266AADD1" w14:textId="1DCD155F" w:rsidR="00972B8B" w:rsidRPr="0070637F" w:rsidRDefault="009B48D5" w:rsidP="00BD361B">
            <w:pPr>
              <w:spacing w:before="120" w:after="120" w:line="276" w:lineRule="auto"/>
              <w:jc w:val="center"/>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w:t>
            </w:r>
          </w:p>
        </w:tc>
      </w:tr>
      <w:tr w:rsidR="00412910" w14:paraId="4445EFE1" w14:textId="77777777" w:rsidTr="009B48D5">
        <w:trPr>
          <w:trHeight w:val="608"/>
        </w:trPr>
        <w:tc>
          <w:tcPr>
            <w:tcW w:w="7200" w:type="dxa"/>
            <w:shd w:val="clear" w:color="auto" w:fill="F2F2F2" w:themeFill="background1" w:themeFillShade="F2"/>
            <w:vAlign w:val="center"/>
          </w:tcPr>
          <w:p w14:paraId="17846475" w14:textId="1A44A4AA" w:rsidR="00412910" w:rsidRDefault="00412910"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Repairs and discards tools when they are damaged</w:t>
            </w:r>
            <w:r w:rsidR="00BD361B">
              <w:rPr>
                <w:rFonts w:ascii="Arial" w:hAnsi="Arial" w:cs="Arial"/>
                <w:color w:val="404040" w:themeColor="text1" w:themeTint="BF"/>
                <w:sz w:val="22"/>
                <w:szCs w:val="22"/>
                <w:lang w:eastAsia="en-NZ"/>
              </w:rPr>
              <w:t>.</w:t>
            </w:r>
            <w:r>
              <w:rPr>
                <w:rFonts w:ascii="Arial" w:hAnsi="Arial" w:cs="Arial"/>
                <w:color w:val="404040" w:themeColor="text1" w:themeTint="BF"/>
                <w:sz w:val="22"/>
                <w:szCs w:val="22"/>
                <w:lang w:eastAsia="en-NZ"/>
              </w:rPr>
              <w:t xml:space="preserve"> </w:t>
            </w:r>
          </w:p>
        </w:tc>
        <w:tc>
          <w:tcPr>
            <w:tcW w:w="1954" w:type="dxa"/>
            <w:shd w:val="clear" w:color="auto" w:fill="F2F2F2" w:themeFill="background1" w:themeFillShade="F2"/>
            <w:vAlign w:val="center"/>
          </w:tcPr>
          <w:p w14:paraId="4D0E9A65" w14:textId="3D9B7CC3" w:rsidR="00412910" w:rsidRPr="0070637F" w:rsidRDefault="009B48D5" w:rsidP="00BD361B">
            <w:pPr>
              <w:spacing w:before="120" w:after="120" w:line="276" w:lineRule="auto"/>
              <w:jc w:val="center"/>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w:t>
            </w:r>
          </w:p>
        </w:tc>
      </w:tr>
    </w:tbl>
    <w:p w14:paraId="10B07154" w14:textId="61FDAE7A" w:rsidR="003A168A" w:rsidRDefault="00BD361B" w:rsidP="008059A6">
      <w:pPr>
        <w:shd w:val="clear" w:color="auto" w:fill="FFFFFF"/>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br/>
        <w:t>Note – the person verifying the learner’s performance, should sign and date the verification form. It is also good practice to leave a comments box should the verifier want to give feedback.</w:t>
      </w:r>
    </w:p>
    <w:p w14:paraId="4E8C0A96" w14:textId="6D7EF056" w:rsidR="00BD361B" w:rsidRDefault="00BD361B" w:rsidP="008059A6">
      <w:pPr>
        <w:shd w:val="clear" w:color="auto" w:fill="FFFFFF"/>
        <w:spacing w:before="120" w:after="120" w:line="276" w:lineRule="auto"/>
        <w:rPr>
          <w:rFonts w:ascii="Arial" w:hAnsi="Arial" w:cs="Arial"/>
          <w:color w:val="404040" w:themeColor="text1" w:themeTint="BF"/>
          <w:sz w:val="22"/>
          <w:szCs w:val="22"/>
          <w:lang w:eastAsia="en-NZ"/>
        </w:rPr>
      </w:pPr>
    </w:p>
    <w:p w14:paraId="60DAC3B2" w14:textId="3DF7D6CE" w:rsidR="003A168A" w:rsidRPr="009B48D5" w:rsidRDefault="003A168A" w:rsidP="008059A6">
      <w:pPr>
        <w:shd w:val="clear" w:color="auto" w:fill="FFFFFF"/>
        <w:spacing w:before="120" w:after="120" w:line="276" w:lineRule="auto"/>
        <w:rPr>
          <w:rFonts w:ascii="Arial" w:hAnsi="Arial" w:cs="Arial"/>
          <w:b/>
          <w:bCs/>
          <w:color w:val="404040" w:themeColor="text1" w:themeTint="BF"/>
          <w:sz w:val="22"/>
          <w:szCs w:val="22"/>
          <w:lang w:eastAsia="en-NZ"/>
        </w:rPr>
      </w:pPr>
      <w:r w:rsidRPr="00E22ABE">
        <w:rPr>
          <w:rFonts w:ascii="Arial" w:hAnsi="Arial" w:cs="Arial"/>
          <w:b/>
          <w:bCs/>
          <w:color w:val="404040" w:themeColor="text1" w:themeTint="BF"/>
          <w:sz w:val="22"/>
          <w:szCs w:val="22"/>
          <w:lang w:eastAsia="en-NZ"/>
        </w:rPr>
        <w:t>Judgement and Evidence Statement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052"/>
        <w:gridCol w:w="3051"/>
        <w:gridCol w:w="3051"/>
      </w:tblGrid>
      <w:tr w:rsidR="003A168A" w:rsidRPr="00F52771" w14:paraId="4D3571DE" w14:textId="77777777" w:rsidTr="00AB130F">
        <w:tc>
          <w:tcPr>
            <w:tcW w:w="3052" w:type="dxa"/>
            <w:shd w:val="clear" w:color="auto" w:fill="009789"/>
            <w:vAlign w:val="center"/>
          </w:tcPr>
          <w:p w14:paraId="43926179" w14:textId="77777777" w:rsidR="003A168A" w:rsidRPr="00F52771" w:rsidRDefault="003A168A"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Assessment standard</w:t>
            </w:r>
          </w:p>
        </w:tc>
        <w:tc>
          <w:tcPr>
            <w:tcW w:w="3051" w:type="dxa"/>
            <w:shd w:val="clear" w:color="auto" w:fill="009789"/>
            <w:vAlign w:val="center"/>
          </w:tcPr>
          <w:p w14:paraId="61B248AE" w14:textId="77777777" w:rsidR="003A168A" w:rsidRPr="00F52771" w:rsidRDefault="003A168A"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Judgement statement</w:t>
            </w:r>
          </w:p>
        </w:tc>
        <w:tc>
          <w:tcPr>
            <w:tcW w:w="3051" w:type="dxa"/>
            <w:shd w:val="clear" w:color="auto" w:fill="009789"/>
            <w:vAlign w:val="center"/>
          </w:tcPr>
          <w:p w14:paraId="0F9B205E" w14:textId="77777777" w:rsidR="003A168A" w:rsidRPr="00F52771" w:rsidRDefault="003A168A" w:rsidP="008059A6">
            <w:pPr>
              <w:spacing w:before="120" w:after="120" w:line="276" w:lineRule="auto"/>
              <w:rPr>
                <w:rFonts w:ascii="Arial" w:hAnsi="Arial" w:cs="Arial"/>
                <w:b/>
                <w:bCs/>
                <w:color w:val="FFFFFF" w:themeColor="background1"/>
                <w:lang w:eastAsia="en-NZ"/>
              </w:rPr>
            </w:pPr>
            <w:r>
              <w:rPr>
                <w:rFonts w:ascii="Arial" w:hAnsi="Arial" w:cs="Arial"/>
                <w:b/>
                <w:bCs/>
                <w:color w:val="FFFFFF" w:themeColor="background1"/>
                <w:lang w:eastAsia="en-NZ"/>
              </w:rPr>
              <w:t>Evidence statement</w:t>
            </w:r>
          </w:p>
        </w:tc>
      </w:tr>
      <w:tr w:rsidR="003A168A" w:rsidRPr="00F52771" w14:paraId="038B74EB" w14:textId="77777777" w:rsidTr="00AB130F">
        <w:tc>
          <w:tcPr>
            <w:tcW w:w="3052" w:type="dxa"/>
            <w:shd w:val="clear" w:color="auto" w:fill="F2F2F2" w:themeFill="background1" w:themeFillShade="F2"/>
          </w:tcPr>
          <w:p w14:paraId="165E2293" w14:textId="649A52E9" w:rsidR="003A168A" w:rsidRPr="00F52771" w:rsidRDefault="009B48D5"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Inspect hand tools </w:t>
            </w:r>
            <w:r w:rsidR="009C73A3">
              <w:rPr>
                <w:rFonts w:ascii="Arial" w:hAnsi="Arial" w:cs="Arial"/>
                <w:color w:val="404040" w:themeColor="text1" w:themeTint="BF"/>
                <w:sz w:val="22"/>
                <w:szCs w:val="22"/>
                <w:lang w:eastAsia="en-NZ"/>
              </w:rPr>
              <w:t xml:space="preserve">regularly for signs of wear, and repair or discard when damaged. </w:t>
            </w:r>
          </w:p>
        </w:tc>
        <w:tc>
          <w:tcPr>
            <w:tcW w:w="3051" w:type="dxa"/>
            <w:shd w:val="clear" w:color="auto" w:fill="F2F2F2" w:themeFill="background1" w:themeFillShade="F2"/>
          </w:tcPr>
          <w:p w14:paraId="7EB05EE5" w14:textId="0AB4CD33" w:rsidR="003A168A" w:rsidRDefault="00162E54"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Verification c</w:t>
            </w:r>
            <w:r w:rsidR="009C73A3">
              <w:rPr>
                <w:rFonts w:ascii="Arial" w:hAnsi="Arial" w:cs="Arial"/>
                <w:color w:val="404040" w:themeColor="text1" w:themeTint="BF"/>
                <w:sz w:val="22"/>
                <w:szCs w:val="22"/>
                <w:lang w:eastAsia="en-NZ"/>
              </w:rPr>
              <w:t xml:space="preserve">riteria must be met and signed off by the manager or supervisor. </w:t>
            </w:r>
          </w:p>
          <w:p w14:paraId="34611B79" w14:textId="52C3291F" w:rsidR="009C73A3" w:rsidRPr="00F52771" w:rsidRDefault="009C73A3"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The learner must inspect at least two hand tools. </w:t>
            </w:r>
          </w:p>
        </w:tc>
        <w:tc>
          <w:tcPr>
            <w:tcW w:w="3051" w:type="dxa"/>
            <w:shd w:val="clear" w:color="auto" w:fill="F2F2F2" w:themeFill="background1" w:themeFillShade="F2"/>
          </w:tcPr>
          <w:p w14:paraId="0C67C208" w14:textId="2C065385" w:rsidR="003A168A" w:rsidRPr="00F52771" w:rsidRDefault="00162E54"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t xml:space="preserve">Verification </w:t>
            </w:r>
            <w:r w:rsidR="009C73A3">
              <w:rPr>
                <w:rFonts w:ascii="Arial" w:hAnsi="Arial" w:cs="Arial"/>
                <w:color w:val="404040" w:themeColor="text1" w:themeTint="BF"/>
                <w:sz w:val="22"/>
                <w:szCs w:val="22"/>
                <w:lang w:eastAsia="en-NZ"/>
              </w:rPr>
              <w:t xml:space="preserve">criteria </w:t>
            </w:r>
            <w:r w:rsidR="00EB1649">
              <w:rPr>
                <w:rFonts w:ascii="Arial" w:hAnsi="Arial" w:cs="Arial"/>
                <w:color w:val="404040" w:themeColor="text1" w:themeTint="BF"/>
                <w:sz w:val="22"/>
                <w:szCs w:val="22"/>
                <w:lang w:eastAsia="en-NZ"/>
              </w:rPr>
              <w:t>include</w:t>
            </w:r>
            <w:r>
              <w:rPr>
                <w:rFonts w:ascii="Arial" w:hAnsi="Arial" w:cs="Arial"/>
                <w:color w:val="404040" w:themeColor="text1" w:themeTint="BF"/>
                <w:sz w:val="22"/>
                <w:szCs w:val="22"/>
                <w:lang w:eastAsia="en-NZ"/>
              </w:rPr>
              <w:t>s</w:t>
            </w:r>
            <w:r w:rsidR="00E231D3">
              <w:rPr>
                <w:rFonts w:ascii="Arial" w:hAnsi="Arial" w:cs="Arial"/>
                <w:color w:val="404040" w:themeColor="text1" w:themeTint="BF"/>
                <w:sz w:val="22"/>
                <w:szCs w:val="22"/>
                <w:lang w:eastAsia="en-NZ"/>
              </w:rPr>
              <w:t xml:space="preserve"> inspection for signs of wear and damage before use of hand tools, and repair or discarding </w:t>
            </w:r>
            <w:r w:rsidR="00EB1649">
              <w:rPr>
                <w:rFonts w:ascii="Arial" w:hAnsi="Arial" w:cs="Arial"/>
                <w:color w:val="404040" w:themeColor="text1" w:themeTint="BF"/>
                <w:sz w:val="22"/>
                <w:szCs w:val="22"/>
                <w:lang w:eastAsia="en-NZ"/>
              </w:rPr>
              <w:t xml:space="preserve">of hand tool when damaged. </w:t>
            </w:r>
          </w:p>
        </w:tc>
      </w:tr>
    </w:tbl>
    <w:p w14:paraId="78E32DC8" w14:textId="1128AFE0" w:rsidR="00EB1649" w:rsidRDefault="00EB1649" w:rsidP="008059A6">
      <w:pPr>
        <w:shd w:val="clear" w:color="auto" w:fill="FFFFFF"/>
        <w:spacing w:before="120" w:after="120" w:line="276" w:lineRule="auto"/>
        <w:rPr>
          <w:rFonts w:ascii="Arial" w:hAnsi="Arial" w:cs="Arial"/>
          <w:color w:val="404040" w:themeColor="text1" w:themeTint="BF"/>
          <w:sz w:val="22"/>
          <w:szCs w:val="22"/>
          <w:lang w:eastAsia="en-NZ"/>
        </w:rPr>
      </w:pPr>
    </w:p>
    <w:p w14:paraId="60EFE509" w14:textId="77777777" w:rsidR="00EB1649" w:rsidRDefault="00EB1649" w:rsidP="008059A6">
      <w:pPr>
        <w:spacing w:before="120" w:after="120" w:line="276" w:lineRule="auto"/>
        <w:rPr>
          <w:rFonts w:ascii="Arial" w:hAnsi="Arial" w:cs="Arial"/>
          <w:color w:val="404040" w:themeColor="text1" w:themeTint="BF"/>
          <w:sz w:val="22"/>
          <w:szCs w:val="22"/>
          <w:lang w:eastAsia="en-NZ"/>
        </w:rPr>
      </w:pPr>
      <w:r>
        <w:rPr>
          <w:rFonts w:ascii="Arial" w:hAnsi="Arial" w:cs="Arial"/>
          <w:color w:val="404040" w:themeColor="text1" w:themeTint="BF"/>
          <w:sz w:val="22"/>
          <w:szCs w:val="22"/>
          <w:lang w:eastAsia="en-NZ"/>
        </w:rPr>
        <w:br w:type="page"/>
      </w:r>
    </w:p>
    <w:p w14:paraId="3B1453BA" w14:textId="3F1846B0" w:rsidR="007C4554" w:rsidRDefault="007C4554" w:rsidP="008059A6">
      <w:pPr>
        <w:spacing w:before="120" w:after="120" w:line="276" w:lineRule="auto"/>
        <w:rPr>
          <w:rFonts w:ascii="Arial" w:hAnsi="Arial" w:cs="Arial"/>
          <w:b/>
          <w:bCs/>
          <w:color w:val="009789"/>
          <w:sz w:val="40"/>
          <w:szCs w:val="40"/>
        </w:rPr>
      </w:pPr>
      <w:r>
        <w:rPr>
          <w:rFonts w:ascii="Arial" w:hAnsi="Arial" w:cs="Arial"/>
          <w:b/>
          <w:bCs/>
          <w:color w:val="009789"/>
          <w:sz w:val="40"/>
          <w:szCs w:val="40"/>
        </w:rPr>
        <w:lastRenderedPageBreak/>
        <w:t>Things to remember</w:t>
      </w:r>
    </w:p>
    <w:p w14:paraId="215CB1E5" w14:textId="77777777" w:rsidR="00D90628" w:rsidRPr="00CB4822" w:rsidRDefault="00D90628" w:rsidP="008059A6">
      <w:pPr>
        <w:spacing w:before="120" w:after="120" w:line="276" w:lineRule="auto"/>
        <w:rPr>
          <w:rFonts w:ascii="Arial" w:hAnsi="Arial" w:cs="Arial"/>
          <w:color w:val="009789"/>
          <w:sz w:val="22"/>
          <w:szCs w:val="22"/>
        </w:rPr>
      </w:pPr>
    </w:p>
    <w:tbl>
      <w:tblPr>
        <w:tblStyle w:val="TableGrid"/>
        <w:tblW w:w="0" w:type="auto"/>
        <w:tblLook w:val="04A0" w:firstRow="1" w:lastRow="0" w:firstColumn="1" w:lastColumn="0" w:noHBand="0" w:noVBand="1"/>
      </w:tblPr>
      <w:tblGrid>
        <w:gridCol w:w="2870"/>
        <w:gridCol w:w="500"/>
        <w:gridCol w:w="4744"/>
      </w:tblGrid>
      <w:tr w:rsidR="003272EA" w14:paraId="3CB8DCEF" w14:textId="77777777" w:rsidTr="005924CF">
        <w:trPr>
          <w:trHeight w:val="3119"/>
        </w:trPr>
        <w:tc>
          <w:tcPr>
            <w:tcW w:w="28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789"/>
            <w:vAlign w:val="center"/>
          </w:tcPr>
          <w:p w14:paraId="253881DB" w14:textId="4B63C103" w:rsidR="003272EA" w:rsidRPr="00A74903" w:rsidRDefault="003272EA" w:rsidP="00BD361B">
            <w:pPr>
              <w:spacing w:before="120" w:after="120" w:line="276" w:lineRule="auto"/>
              <w:jc w:val="center"/>
              <w:rPr>
                <w:rFonts w:ascii="Arial" w:hAnsi="Arial" w:cs="Arial"/>
                <w:color w:val="FFFFFF" w:themeColor="background1"/>
                <w:lang w:eastAsia="en-NZ"/>
              </w:rPr>
            </w:pPr>
            <w:r w:rsidRPr="00A74903">
              <w:rPr>
                <w:rFonts w:ascii="Arial" w:hAnsi="Arial" w:cs="Arial"/>
                <w:color w:val="FFFFFF" w:themeColor="background1"/>
                <w:lang w:eastAsia="en-NZ"/>
              </w:rPr>
              <w:t xml:space="preserve">Good evidence answers the questions that </w:t>
            </w:r>
            <w:r w:rsidR="00D848C1">
              <w:rPr>
                <w:rFonts w:ascii="Arial" w:hAnsi="Arial" w:cs="Arial"/>
                <w:color w:val="FFFFFF" w:themeColor="background1"/>
                <w:lang w:eastAsia="en-NZ"/>
              </w:rPr>
              <w:t xml:space="preserve">are </w:t>
            </w:r>
            <w:r w:rsidRPr="00A74903">
              <w:rPr>
                <w:rFonts w:ascii="Arial" w:hAnsi="Arial" w:cs="Arial"/>
                <w:color w:val="FFFFFF" w:themeColor="background1"/>
                <w:lang w:eastAsia="en-NZ"/>
              </w:rPr>
              <w:t>asked.</w:t>
            </w:r>
          </w:p>
        </w:tc>
        <w:tc>
          <w:tcPr>
            <w:tcW w:w="5244" w:type="dxa"/>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DFDCD46" w14:textId="44A6E5C3" w:rsidR="003272EA" w:rsidRPr="00A74903" w:rsidRDefault="00BD361B" w:rsidP="00BD361B">
            <w:pPr>
              <w:spacing w:before="120" w:after="120" w:line="276" w:lineRule="auto"/>
              <w:jc w:val="center"/>
              <w:rPr>
                <w:rFonts w:ascii="Arial" w:hAnsi="Arial" w:cs="Arial"/>
                <w:color w:val="404040" w:themeColor="text1" w:themeTint="BF"/>
                <w:lang w:eastAsia="en-NZ"/>
              </w:rPr>
            </w:pPr>
            <w:r>
              <w:rPr>
                <w:rFonts w:ascii="Arial" w:hAnsi="Arial" w:cs="Arial"/>
                <w:color w:val="404040" w:themeColor="text1" w:themeTint="BF"/>
                <w:lang w:eastAsia="en-NZ"/>
              </w:rPr>
              <w:t>The assessment is robust when y</w:t>
            </w:r>
            <w:r w:rsidR="003272EA" w:rsidRPr="00A74903">
              <w:rPr>
                <w:rFonts w:ascii="Arial" w:hAnsi="Arial" w:cs="Arial"/>
                <w:color w:val="404040" w:themeColor="text1" w:themeTint="BF"/>
                <w:lang w:eastAsia="en-NZ"/>
              </w:rPr>
              <w:t xml:space="preserve">ou get good evidence from more than one source – for example, written questions, Manager’s </w:t>
            </w:r>
            <w:r>
              <w:rPr>
                <w:rFonts w:ascii="Arial" w:hAnsi="Arial" w:cs="Arial"/>
                <w:color w:val="404040" w:themeColor="text1" w:themeTint="BF"/>
                <w:lang w:eastAsia="en-NZ"/>
              </w:rPr>
              <w:t>verification,</w:t>
            </w:r>
            <w:r w:rsidR="003272EA" w:rsidRPr="00A74903">
              <w:rPr>
                <w:rFonts w:ascii="Arial" w:hAnsi="Arial" w:cs="Arial"/>
                <w:color w:val="404040" w:themeColor="text1" w:themeTint="BF"/>
                <w:lang w:eastAsia="en-NZ"/>
              </w:rPr>
              <w:t xml:space="preserve"> group talks, </w:t>
            </w:r>
            <w:r>
              <w:rPr>
                <w:rFonts w:ascii="Arial" w:hAnsi="Arial" w:cs="Arial"/>
                <w:color w:val="404040" w:themeColor="text1" w:themeTint="BF"/>
                <w:lang w:eastAsia="en-NZ"/>
              </w:rPr>
              <w:t xml:space="preserve">documents </w:t>
            </w:r>
            <w:r w:rsidR="003272EA" w:rsidRPr="00A74903">
              <w:rPr>
                <w:rFonts w:ascii="Arial" w:hAnsi="Arial" w:cs="Arial"/>
                <w:color w:val="404040" w:themeColor="text1" w:themeTint="BF"/>
                <w:lang w:eastAsia="en-NZ"/>
              </w:rPr>
              <w:t>etc.</w:t>
            </w:r>
          </w:p>
        </w:tc>
      </w:tr>
      <w:tr w:rsidR="003272EA" w14:paraId="12504778" w14:textId="77777777" w:rsidTr="005924CF">
        <w:trPr>
          <w:trHeight w:val="3001"/>
        </w:trPr>
        <w:tc>
          <w:tcPr>
            <w:tcW w:w="28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789"/>
            <w:vAlign w:val="center"/>
          </w:tcPr>
          <w:p w14:paraId="1B0082E2" w14:textId="4CA25345" w:rsidR="003272EA" w:rsidRPr="00A74903" w:rsidRDefault="003272EA" w:rsidP="00BD361B">
            <w:pPr>
              <w:spacing w:before="120" w:after="120" w:line="276" w:lineRule="auto"/>
              <w:jc w:val="center"/>
              <w:rPr>
                <w:rFonts w:ascii="Arial" w:hAnsi="Arial" w:cs="Arial"/>
                <w:color w:val="FFFFFF" w:themeColor="background1"/>
                <w:lang w:eastAsia="en-NZ"/>
              </w:rPr>
            </w:pPr>
            <w:r w:rsidRPr="00A74903">
              <w:rPr>
                <w:rFonts w:ascii="Arial" w:hAnsi="Arial" w:cs="Arial"/>
                <w:color w:val="FFFFFF" w:themeColor="background1"/>
                <w:lang w:eastAsia="en-NZ"/>
              </w:rPr>
              <w:t>Good evidence makes sense in the learner’s situation.</w:t>
            </w:r>
          </w:p>
        </w:tc>
        <w:tc>
          <w:tcPr>
            <w:tcW w:w="5244"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ABF2736" w14:textId="77777777" w:rsidR="003272EA" w:rsidRDefault="003272EA" w:rsidP="00BD361B">
            <w:pPr>
              <w:spacing w:before="120" w:after="120" w:line="276" w:lineRule="auto"/>
              <w:jc w:val="center"/>
              <w:rPr>
                <w:rFonts w:ascii="Arial" w:hAnsi="Arial" w:cs="Arial"/>
                <w:color w:val="404040" w:themeColor="text1" w:themeTint="BF"/>
                <w:sz w:val="22"/>
                <w:szCs w:val="22"/>
                <w:lang w:eastAsia="en-NZ"/>
              </w:rPr>
            </w:pPr>
          </w:p>
        </w:tc>
      </w:tr>
      <w:tr w:rsidR="003272EA" w14:paraId="703DD339" w14:textId="77777777" w:rsidTr="005924CF">
        <w:trPr>
          <w:trHeight w:val="3001"/>
        </w:trPr>
        <w:tc>
          <w:tcPr>
            <w:tcW w:w="33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CD27C05" w14:textId="0A616984" w:rsidR="003272EA" w:rsidRPr="00A74903" w:rsidRDefault="003272EA" w:rsidP="00BD361B">
            <w:pPr>
              <w:spacing w:before="120" w:after="120" w:line="276" w:lineRule="auto"/>
              <w:jc w:val="center"/>
              <w:rPr>
                <w:rFonts w:ascii="Arial" w:hAnsi="Arial" w:cs="Arial"/>
                <w:color w:val="404040" w:themeColor="text1" w:themeTint="BF"/>
                <w:lang w:eastAsia="en-NZ"/>
              </w:rPr>
            </w:pPr>
            <w:r w:rsidRPr="00A74903">
              <w:rPr>
                <w:rFonts w:ascii="Arial" w:hAnsi="Arial" w:cs="Arial"/>
                <w:color w:val="404040" w:themeColor="text1" w:themeTint="BF"/>
                <w:lang w:eastAsia="en-NZ"/>
              </w:rPr>
              <w:t>Good evidence pays attention to quality and quantity.</w:t>
            </w:r>
          </w:p>
        </w:tc>
        <w:tc>
          <w:tcPr>
            <w:tcW w:w="47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789"/>
            <w:vAlign w:val="center"/>
          </w:tcPr>
          <w:p w14:paraId="0BCA702B" w14:textId="5619B28F" w:rsidR="003272EA" w:rsidRPr="00A74903" w:rsidRDefault="003272EA" w:rsidP="00BD361B">
            <w:pPr>
              <w:spacing w:before="120" w:after="120" w:line="276" w:lineRule="auto"/>
              <w:jc w:val="center"/>
              <w:rPr>
                <w:rFonts w:ascii="Arial" w:hAnsi="Arial" w:cs="Arial"/>
                <w:color w:val="FFFFFF" w:themeColor="background1"/>
                <w:lang w:eastAsia="en-NZ"/>
              </w:rPr>
            </w:pPr>
            <w:r w:rsidRPr="00A74903">
              <w:rPr>
                <w:rFonts w:ascii="Arial" w:hAnsi="Arial" w:cs="Arial"/>
                <w:color w:val="FFFFFF" w:themeColor="background1"/>
                <w:lang w:eastAsia="en-NZ"/>
              </w:rPr>
              <w:t>Use the language in the assessment standard to write the judgement and evidence statements.</w:t>
            </w:r>
          </w:p>
        </w:tc>
      </w:tr>
    </w:tbl>
    <w:p w14:paraId="3095BBA7" w14:textId="77777777" w:rsidR="00CB4822" w:rsidRDefault="00CB4822" w:rsidP="008059A6">
      <w:pPr>
        <w:spacing w:before="120" w:after="120" w:line="276" w:lineRule="auto"/>
        <w:rPr>
          <w:rFonts w:ascii="Arial" w:hAnsi="Arial" w:cs="Arial"/>
          <w:b/>
          <w:bCs/>
          <w:color w:val="009789"/>
          <w:sz w:val="40"/>
          <w:szCs w:val="40"/>
        </w:rPr>
      </w:pPr>
    </w:p>
    <w:p w14:paraId="0BEF12EE" w14:textId="77777777" w:rsidR="005924CF" w:rsidRDefault="005924CF" w:rsidP="008059A6">
      <w:pPr>
        <w:spacing w:before="120" w:after="120" w:line="276" w:lineRule="auto"/>
        <w:rPr>
          <w:rFonts w:ascii="Arial" w:hAnsi="Arial" w:cs="Arial"/>
          <w:b/>
          <w:bCs/>
          <w:color w:val="009789"/>
          <w:sz w:val="40"/>
          <w:szCs w:val="40"/>
        </w:rPr>
      </w:pPr>
      <w:r>
        <w:rPr>
          <w:rFonts w:ascii="Arial" w:hAnsi="Arial" w:cs="Arial"/>
          <w:b/>
          <w:bCs/>
          <w:color w:val="009789"/>
          <w:sz w:val="40"/>
          <w:szCs w:val="40"/>
        </w:rPr>
        <w:br w:type="page"/>
      </w:r>
    </w:p>
    <w:p w14:paraId="54C1327F" w14:textId="1AB424A8" w:rsidR="00CB4822" w:rsidRDefault="00CB4822" w:rsidP="008059A6">
      <w:pPr>
        <w:spacing w:before="120" w:after="120" w:line="276" w:lineRule="auto"/>
        <w:rPr>
          <w:rFonts w:ascii="Arial" w:hAnsi="Arial" w:cs="Arial"/>
          <w:b/>
          <w:bCs/>
          <w:color w:val="009789"/>
          <w:sz w:val="40"/>
          <w:szCs w:val="40"/>
        </w:rPr>
      </w:pPr>
      <w:r>
        <w:rPr>
          <w:rFonts w:ascii="Arial" w:hAnsi="Arial" w:cs="Arial"/>
          <w:b/>
          <w:bCs/>
          <w:color w:val="009789"/>
          <w:sz w:val="40"/>
          <w:szCs w:val="40"/>
        </w:rPr>
        <w:lastRenderedPageBreak/>
        <w:t>Assessment schedule template</w:t>
      </w:r>
    </w:p>
    <w:p w14:paraId="53348005" w14:textId="702E1064" w:rsidR="00CB4822" w:rsidRPr="00BD361B" w:rsidRDefault="00BD361B" w:rsidP="008059A6">
      <w:pPr>
        <w:spacing w:before="120" w:after="120" w:line="276" w:lineRule="auto"/>
        <w:rPr>
          <w:rFonts w:ascii="Arial" w:hAnsi="Arial" w:cs="Arial"/>
          <w:sz w:val="22"/>
          <w:szCs w:val="22"/>
        </w:rPr>
      </w:pPr>
      <w:r w:rsidRPr="00BD361B">
        <w:rPr>
          <w:rFonts w:ascii="Arial" w:hAnsi="Arial" w:cs="Arial"/>
          <w:sz w:val="22"/>
          <w:szCs w:val="22"/>
        </w:rPr>
        <w:t>You can use this template to create your assessment schedule</w:t>
      </w:r>
      <w:r w:rsidR="00B2238B">
        <w:rPr>
          <w:rFonts w:ascii="Arial" w:hAnsi="Arial" w:cs="Arial"/>
          <w:sz w:val="22"/>
          <w:szCs w:val="22"/>
        </w:rPr>
        <w:t>. You can</w:t>
      </w:r>
      <w:r w:rsidR="00265177">
        <w:rPr>
          <w:rFonts w:ascii="Arial" w:hAnsi="Arial" w:cs="Arial"/>
          <w:sz w:val="22"/>
          <w:szCs w:val="22"/>
        </w:rPr>
        <w:t xml:space="preserve"> </w:t>
      </w:r>
      <w:r w:rsidRPr="00BD361B">
        <w:rPr>
          <w:rFonts w:ascii="Arial" w:hAnsi="Arial" w:cs="Arial"/>
          <w:sz w:val="22"/>
          <w:szCs w:val="22"/>
        </w:rPr>
        <w:t>amend to suit your assessment needs.</w:t>
      </w:r>
      <w:r>
        <w:rPr>
          <w:rFonts w:ascii="Arial" w:hAnsi="Arial" w:cs="Arial"/>
          <w:sz w:val="22"/>
          <w:szCs w:val="22"/>
        </w:rPr>
        <w:br/>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2985"/>
        <w:gridCol w:w="2985"/>
        <w:gridCol w:w="2986"/>
      </w:tblGrid>
      <w:tr w:rsidR="00E63556" w14:paraId="3A07D0B1" w14:textId="77777777" w:rsidTr="009A2C7A">
        <w:trPr>
          <w:trHeight w:val="415"/>
        </w:trPr>
        <w:tc>
          <w:tcPr>
            <w:tcW w:w="8956" w:type="dxa"/>
            <w:gridSpan w:val="3"/>
            <w:shd w:val="clear" w:color="auto" w:fill="F2F2F2" w:themeFill="background1" w:themeFillShade="F2"/>
          </w:tcPr>
          <w:p w14:paraId="24F3DA3B" w14:textId="6F428966" w:rsidR="00E63556" w:rsidRPr="00F05344" w:rsidRDefault="00E63556" w:rsidP="008059A6">
            <w:pPr>
              <w:spacing w:before="120" w:after="120" w:line="276" w:lineRule="auto"/>
              <w:rPr>
                <w:rFonts w:ascii="Arial" w:hAnsi="Arial" w:cs="Arial"/>
                <w:color w:val="404040" w:themeColor="text1" w:themeTint="BF"/>
                <w:sz w:val="22"/>
                <w:szCs w:val="22"/>
                <w:lang w:eastAsia="en-NZ"/>
              </w:rPr>
            </w:pPr>
            <w:r w:rsidRPr="00DB6188">
              <w:rPr>
                <w:rFonts w:ascii="Arial" w:hAnsi="Arial" w:cs="Arial"/>
                <w:b/>
                <w:bCs/>
                <w:color w:val="404040" w:themeColor="text1" w:themeTint="BF"/>
                <w:sz w:val="22"/>
                <w:szCs w:val="22"/>
                <w:lang w:eastAsia="en-NZ"/>
              </w:rPr>
              <w:t>Topic</w:t>
            </w:r>
          </w:p>
        </w:tc>
      </w:tr>
      <w:tr w:rsidR="00F05344" w:rsidRPr="00F05344" w14:paraId="5D256155" w14:textId="77777777" w:rsidTr="009A2C7A">
        <w:trPr>
          <w:trHeight w:val="415"/>
        </w:trPr>
        <w:tc>
          <w:tcPr>
            <w:tcW w:w="2985" w:type="dxa"/>
            <w:shd w:val="clear" w:color="auto" w:fill="009789"/>
          </w:tcPr>
          <w:p w14:paraId="58DDE62C" w14:textId="7F243509" w:rsidR="00CB4822" w:rsidRPr="00DB6188" w:rsidRDefault="00E63556" w:rsidP="008059A6">
            <w:pPr>
              <w:spacing w:before="120" w:after="120" w:line="276" w:lineRule="auto"/>
              <w:rPr>
                <w:rFonts w:ascii="Arial" w:hAnsi="Arial" w:cs="Arial"/>
                <w:b/>
                <w:bCs/>
                <w:color w:val="FFFFFF" w:themeColor="background1"/>
                <w:sz w:val="22"/>
                <w:szCs w:val="22"/>
                <w:lang w:eastAsia="en-NZ"/>
              </w:rPr>
            </w:pPr>
            <w:r w:rsidRPr="00DB6188">
              <w:rPr>
                <w:rFonts w:ascii="Arial" w:hAnsi="Arial" w:cs="Arial"/>
                <w:b/>
                <w:bCs/>
                <w:color w:val="FFFFFF" w:themeColor="background1"/>
                <w:sz w:val="22"/>
                <w:szCs w:val="22"/>
                <w:lang w:eastAsia="en-NZ"/>
              </w:rPr>
              <w:t>Assessment standard</w:t>
            </w:r>
          </w:p>
        </w:tc>
        <w:tc>
          <w:tcPr>
            <w:tcW w:w="2985" w:type="dxa"/>
            <w:shd w:val="clear" w:color="auto" w:fill="009789"/>
          </w:tcPr>
          <w:p w14:paraId="53D417F3" w14:textId="16F8849E" w:rsidR="00CB4822" w:rsidRPr="00DB6188" w:rsidRDefault="00E63556" w:rsidP="008059A6">
            <w:pPr>
              <w:spacing w:before="120" w:after="120" w:line="276" w:lineRule="auto"/>
              <w:rPr>
                <w:rFonts w:ascii="Arial" w:hAnsi="Arial" w:cs="Arial"/>
                <w:b/>
                <w:bCs/>
                <w:color w:val="FFFFFF" w:themeColor="background1"/>
                <w:sz w:val="22"/>
                <w:szCs w:val="22"/>
                <w:lang w:eastAsia="en-NZ"/>
              </w:rPr>
            </w:pPr>
            <w:r w:rsidRPr="00DB6188">
              <w:rPr>
                <w:rFonts w:ascii="Arial" w:hAnsi="Arial" w:cs="Arial"/>
                <w:b/>
                <w:bCs/>
                <w:color w:val="FFFFFF" w:themeColor="background1"/>
                <w:sz w:val="22"/>
                <w:szCs w:val="22"/>
                <w:lang w:eastAsia="en-NZ"/>
              </w:rPr>
              <w:t>Judgement statement</w:t>
            </w:r>
          </w:p>
        </w:tc>
        <w:tc>
          <w:tcPr>
            <w:tcW w:w="2986" w:type="dxa"/>
            <w:shd w:val="clear" w:color="auto" w:fill="009789"/>
          </w:tcPr>
          <w:p w14:paraId="0AA7A9AF" w14:textId="6409EB83" w:rsidR="00CB4822" w:rsidRPr="00DB6188" w:rsidRDefault="00E63556" w:rsidP="008059A6">
            <w:pPr>
              <w:spacing w:before="120" w:after="120" w:line="276" w:lineRule="auto"/>
              <w:rPr>
                <w:rFonts w:ascii="Arial" w:hAnsi="Arial" w:cs="Arial"/>
                <w:b/>
                <w:bCs/>
                <w:color w:val="FFFFFF" w:themeColor="background1"/>
                <w:sz w:val="22"/>
                <w:szCs w:val="22"/>
                <w:lang w:eastAsia="en-NZ"/>
              </w:rPr>
            </w:pPr>
            <w:r w:rsidRPr="00DB6188">
              <w:rPr>
                <w:rFonts w:ascii="Arial" w:hAnsi="Arial" w:cs="Arial"/>
                <w:b/>
                <w:bCs/>
                <w:color w:val="FFFFFF" w:themeColor="background1"/>
                <w:sz w:val="22"/>
                <w:szCs w:val="22"/>
                <w:lang w:eastAsia="en-NZ"/>
              </w:rPr>
              <w:t>Evidence statement</w:t>
            </w:r>
          </w:p>
        </w:tc>
      </w:tr>
      <w:tr w:rsidR="00CB4822" w14:paraId="781E0574" w14:textId="77777777" w:rsidTr="009A2C7A">
        <w:trPr>
          <w:trHeight w:val="4065"/>
        </w:trPr>
        <w:tc>
          <w:tcPr>
            <w:tcW w:w="2985" w:type="dxa"/>
            <w:shd w:val="clear" w:color="auto" w:fill="F2F2F2" w:themeFill="background1" w:themeFillShade="F2"/>
          </w:tcPr>
          <w:p w14:paraId="3A3D664C" w14:textId="295FD858" w:rsidR="00CB4822" w:rsidRPr="00DB6188" w:rsidRDefault="00E63556" w:rsidP="008059A6">
            <w:pPr>
              <w:spacing w:before="120" w:after="120" w:line="276" w:lineRule="auto"/>
              <w:rPr>
                <w:rFonts w:ascii="Arial" w:hAnsi="Arial" w:cs="Arial"/>
                <w:b/>
                <w:bCs/>
                <w:color w:val="404040" w:themeColor="text1" w:themeTint="BF"/>
                <w:sz w:val="22"/>
                <w:szCs w:val="22"/>
                <w:lang w:eastAsia="en-NZ"/>
              </w:rPr>
            </w:pPr>
            <w:r w:rsidRPr="00DB6188">
              <w:rPr>
                <w:rFonts w:ascii="Arial" w:hAnsi="Arial" w:cs="Arial"/>
                <w:b/>
                <w:bCs/>
                <w:color w:val="404040" w:themeColor="text1" w:themeTint="BF"/>
                <w:sz w:val="22"/>
                <w:szCs w:val="22"/>
                <w:lang w:eastAsia="en-NZ"/>
              </w:rPr>
              <w:t>Outcome</w:t>
            </w:r>
          </w:p>
          <w:p w14:paraId="5CFB6961" w14:textId="57BECF1E" w:rsidR="00F05344" w:rsidRDefault="00F05344" w:rsidP="008059A6">
            <w:pPr>
              <w:pStyle w:val="ListParagraph"/>
              <w:numPr>
                <w:ilvl w:val="0"/>
                <w:numId w:val="28"/>
              </w:numPr>
              <w:spacing w:before="120" w:after="120" w:line="276" w:lineRule="auto"/>
              <w:contextualSpacing w:val="0"/>
              <w:rPr>
                <w:rFonts w:ascii="Arial" w:hAnsi="Arial" w:cs="Arial"/>
                <w:color w:val="404040" w:themeColor="text1" w:themeTint="BF"/>
                <w:lang w:eastAsia="en-NZ"/>
              </w:rPr>
            </w:pPr>
            <w:r w:rsidRPr="00F05344">
              <w:rPr>
                <w:rFonts w:ascii="Arial" w:hAnsi="Arial" w:cs="Arial"/>
                <w:color w:val="404040" w:themeColor="text1" w:themeTint="BF"/>
                <w:lang w:eastAsia="en-NZ"/>
              </w:rPr>
              <w:t>Know, do, be</w:t>
            </w:r>
          </w:p>
          <w:p w14:paraId="4E1C9328" w14:textId="77777777" w:rsidR="00DB6188" w:rsidRPr="00DB6188" w:rsidRDefault="00DB6188" w:rsidP="008059A6">
            <w:pPr>
              <w:spacing w:before="120" w:after="120" w:line="276" w:lineRule="auto"/>
              <w:rPr>
                <w:rFonts w:ascii="Arial" w:hAnsi="Arial" w:cs="Arial"/>
                <w:color w:val="404040" w:themeColor="text1" w:themeTint="BF"/>
                <w:lang w:eastAsia="en-NZ"/>
              </w:rPr>
            </w:pPr>
          </w:p>
          <w:p w14:paraId="40A4C037" w14:textId="4C634CBC" w:rsidR="00F05344" w:rsidRDefault="00F05344" w:rsidP="008059A6">
            <w:pPr>
              <w:pStyle w:val="ListParagraph"/>
              <w:numPr>
                <w:ilvl w:val="0"/>
                <w:numId w:val="28"/>
              </w:numPr>
              <w:spacing w:before="120" w:after="120" w:line="276" w:lineRule="auto"/>
              <w:contextualSpacing w:val="0"/>
              <w:rPr>
                <w:rFonts w:ascii="Arial" w:hAnsi="Arial" w:cs="Arial"/>
                <w:color w:val="404040" w:themeColor="text1" w:themeTint="BF"/>
                <w:lang w:eastAsia="en-NZ"/>
              </w:rPr>
            </w:pPr>
            <w:r w:rsidRPr="00F05344">
              <w:rPr>
                <w:rFonts w:ascii="Arial" w:hAnsi="Arial" w:cs="Arial"/>
                <w:color w:val="404040" w:themeColor="text1" w:themeTint="BF"/>
                <w:lang w:eastAsia="en-NZ"/>
              </w:rPr>
              <w:t xml:space="preserve">Easy – hard </w:t>
            </w:r>
          </w:p>
          <w:p w14:paraId="104883DA" w14:textId="77777777" w:rsidR="00DB6188" w:rsidRPr="00DB6188" w:rsidRDefault="00DB6188" w:rsidP="008059A6">
            <w:pPr>
              <w:pStyle w:val="ListParagraph"/>
              <w:spacing w:before="120" w:after="120" w:line="276" w:lineRule="auto"/>
              <w:contextualSpacing w:val="0"/>
              <w:rPr>
                <w:rFonts w:ascii="Arial" w:hAnsi="Arial" w:cs="Arial"/>
                <w:color w:val="404040" w:themeColor="text1" w:themeTint="BF"/>
                <w:lang w:eastAsia="en-NZ"/>
              </w:rPr>
            </w:pPr>
          </w:p>
          <w:p w14:paraId="1883B878" w14:textId="77777777" w:rsidR="00DB6188" w:rsidRPr="00DB6188" w:rsidRDefault="00DB6188" w:rsidP="008059A6">
            <w:pPr>
              <w:spacing w:before="120" w:after="120" w:line="276" w:lineRule="auto"/>
              <w:rPr>
                <w:rFonts w:ascii="Arial" w:hAnsi="Arial" w:cs="Arial"/>
                <w:color w:val="404040" w:themeColor="text1" w:themeTint="BF"/>
                <w:lang w:eastAsia="en-NZ"/>
              </w:rPr>
            </w:pPr>
          </w:p>
          <w:p w14:paraId="14229D28" w14:textId="43960D90" w:rsidR="00F05344" w:rsidRPr="00DB6188" w:rsidRDefault="00F05344" w:rsidP="008059A6">
            <w:pPr>
              <w:spacing w:before="120" w:after="120" w:line="276" w:lineRule="auto"/>
              <w:rPr>
                <w:rFonts w:ascii="Arial" w:hAnsi="Arial" w:cs="Arial"/>
                <w:b/>
                <w:bCs/>
                <w:color w:val="404040" w:themeColor="text1" w:themeTint="BF"/>
                <w:sz w:val="22"/>
                <w:szCs w:val="22"/>
                <w:lang w:eastAsia="en-NZ"/>
              </w:rPr>
            </w:pPr>
            <w:r w:rsidRPr="00DB6188">
              <w:rPr>
                <w:rFonts w:ascii="Arial" w:hAnsi="Arial" w:cs="Arial"/>
                <w:b/>
                <w:bCs/>
                <w:color w:val="404040" w:themeColor="text1" w:themeTint="BF"/>
                <w:sz w:val="22"/>
                <w:szCs w:val="22"/>
                <w:lang w:eastAsia="en-NZ"/>
              </w:rPr>
              <w:t>Learner evidence</w:t>
            </w:r>
          </w:p>
          <w:p w14:paraId="7E13F402" w14:textId="35A29BBD" w:rsidR="00E63556" w:rsidRPr="00F05344" w:rsidRDefault="00E63556" w:rsidP="008059A6">
            <w:pPr>
              <w:spacing w:before="120" w:after="120" w:line="276" w:lineRule="auto"/>
              <w:rPr>
                <w:rFonts w:ascii="Arial" w:hAnsi="Arial" w:cs="Arial"/>
                <w:color w:val="404040" w:themeColor="text1" w:themeTint="BF"/>
                <w:sz w:val="22"/>
                <w:szCs w:val="22"/>
                <w:lang w:eastAsia="en-NZ"/>
              </w:rPr>
            </w:pPr>
          </w:p>
        </w:tc>
        <w:tc>
          <w:tcPr>
            <w:tcW w:w="2985" w:type="dxa"/>
            <w:shd w:val="clear" w:color="auto" w:fill="F2F2F2" w:themeFill="background1" w:themeFillShade="F2"/>
          </w:tcPr>
          <w:p w14:paraId="6556963E" w14:textId="669E130D" w:rsidR="00CB4822" w:rsidRPr="00DB6188" w:rsidRDefault="00F05344" w:rsidP="008059A6">
            <w:pPr>
              <w:spacing w:before="120" w:after="120" w:line="276" w:lineRule="auto"/>
              <w:rPr>
                <w:rFonts w:ascii="Arial" w:hAnsi="Arial" w:cs="Arial"/>
                <w:b/>
                <w:bCs/>
                <w:color w:val="404040" w:themeColor="text1" w:themeTint="BF"/>
                <w:sz w:val="22"/>
                <w:szCs w:val="22"/>
                <w:lang w:eastAsia="en-NZ"/>
              </w:rPr>
            </w:pPr>
            <w:r w:rsidRPr="00DB6188">
              <w:rPr>
                <w:rFonts w:ascii="Arial" w:hAnsi="Arial" w:cs="Arial"/>
                <w:b/>
                <w:bCs/>
                <w:color w:val="404040" w:themeColor="text1" w:themeTint="BF"/>
                <w:sz w:val="22"/>
                <w:szCs w:val="22"/>
                <w:lang w:eastAsia="en-NZ"/>
              </w:rPr>
              <w:t>Quality</w:t>
            </w:r>
          </w:p>
          <w:p w14:paraId="594DC372" w14:textId="174FD192" w:rsidR="00DB6188" w:rsidRDefault="00DB6188" w:rsidP="008059A6">
            <w:pPr>
              <w:spacing w:before="120" w:after="120" w:line="276" w:lineRule="auto"/>
              <w:rPr>
                <w:rFonts w:ascii="Arial" w:hAnsi="Arial" w:cs="Arial"/>
                <w:color w:val="404040" w:themeColor="text1" w:themeTint="BF"/>
                <w:sz w:val="22"/>
                <w:szCs w:val="22"/>
                <w:lang w:eastAsia="en-NZ"/>
              </w:rPr>
            </w:pPr>
          </w:p>
          <w:p w14:paraId="6C2789C1" w14:textId="43DCA866" w:rsidR="00DB6188" w:rsidRDefault="00DB6188" w:rsidP="008059A6">
            <w:pPr>
              <w:spacing w:before="120" w:after="120" w:line="276" w:lineRule="auto"/>
              <w:rPr>
                <w:rFonts w:ascii="Arial" w:hAnsi="Arial" w:cs="Arial"/>
                <w:color w:val="404040" w:themeColor="text1" w:themeTint="BF"/>
                <w:sz w:val="22"/>
                <w:szCs w:val="22"/>
                <w:lang w:eastAsia="en-NZ"/>
              </w:rPr>
            </w:pPr>
          </w:p>
          <w:p w14:paraId="0335317E" w14:textId="2AB8597C" w:rsidR="00DB6188" w:rsidRDefault="00DB6188" w:rsidP="008059A6">
            <w:pPr>
              <w:spacing w:before="120" w:after="120" w:line="276" w:lineRule="auto"/>
              <w:rPr>
                <w:rFonts w:ascii="Arial" w:hAnsi="Arial" w:cs="Arial"/>
                <w:color w:val="404040" w:themeColor="text1" w:themeTint="BF"/>
                <w:sz w:val="22"/>
                <w:szCs w:val="22"/>
                <w:lang w:eastAsia="en-NZ"/>
              </w:rPr>
            </w:pPr>
          </w:p>
          <w:p w14:paraId="7D4DB20D" w14:textId="28B4A2EC" w:rsidR="00DB6188" w:rsidRDefault="00DB6188" w:rsidP="008059A6">
            <w:pPr>
              <w:spacing w:before="120" w:after="120" w:line="276" w:lineRule="auto"/>
              <w:rPr>
                <w:rFonts w:ascii="Arial" w:hAnsi="Arial" w:cs="Arial"/>
                <w:color w:val="404040" w:themeColor="text1" w:themeTint="BF"/>
                <w:sz w:val="22"/>
                <w:szCs w:val="22"/>
                <w:lang w:eastAsia="en-NZ"/>
              </w:rPr>
            </w:pPr>
          </w:p>
          <w:p w14:paraId="34DAF780" w14:textId="77777777" w:rsidR="00DB6188" w:rsidRPr="00F05344" w:rsidRDefault="00DB6188" w:rsidP="008059A6">
            <w:pPr>
              <w:spacing w:before="120" w:after="120" w:line="276" w:lineRule="auto"/>
              <w:rPr>
                <w:rFonts w:ascii="Arial" w:hAnsi="Arial" w:cs="Arial"/>
                <w:color w:val="404040" w:themeColor="text1" w:themeTint="BF"/>
                <w:sz w:val="22"/>
                <w:szCs w:val="22"/>
                <w:lang w:eastAsia="en-NZ"/>
              </w:rPr>
            </w:pPr>
          </w:p>
          <w:p w14:paraId="5E84F3C6" w14:textId="0EF6B3E4" w:rsidR="00F05344" w:rsidRPr="00DB6188" w:rsidRDefault="00F05344" w:rsidP="008059A6">
            <w:pPr>
              <w:spacing w:before="120" w:after="120" w:line="276" w:lineRule="auto"/>
              <w:rPr>
                <w:rFonts w:ascii="Arial" w:hAnsi="Arial" w:cs="Arial"/>
                <w:b/>
                <w:bCs/>
                <w:color w:val="404040" w:themeColor="text1" w:themeTint="BF"/>
                <w:sz w:val="22"/>
                <w:szCs w:val="22"/>
                <w:lang w:eastAsia="en-NZ"/>
              </w:rPr>
            </w:pPr>
            <w:r w:rsidRPr="00DB6188">
              <w:rPr>
                <w:rFonts w:ascii="Arial" w:hAnsi="Arial" w:cs="Arial"/>
                <w:b/>
                <w:bCs/>
                <w:color w:val="404040" w:themeColor="text1" w:themeTint="BF"/>
                <w:sz w:val="22"/>
                <w:szCs w:val="22"/>
                <w:lang w:eastAsia="en-NZ"/>
              </w:rPr>
              <w:t>Quantity</w:t>
            </w:r>
          </w:p>
        </w:tc>
        <w:tc>
          <w:tcPr>
            <w:tcW w:w="2986" w:type="dxa"/>
            <w:shd w:val="clear" w:color="auto" w:fill="F2F2F2" w:themeFill="background1" w:themeFillShade="F2"/>
          </w:tcPr>
          <w:p w14:paraId="2D88E74B" w14:textId="77777777" w:rsidR="00CB4822" w:rsidRPr="00F05344" w:rsidRDefault="00CB4822" w:rsidP="008059A6">
            <w:pPr>
              <w:spacing w:before="120" w:after="120" w:line="276" w:lineRule="auto"/>
              <w:rPr>
                <w:rFonts w:ascii="Arial" w:hAnsi="Arial" w:cs="Arial"/>
                <w:color w:val="404040" w:themeColor="text1" w:themeTint="BF"/>
                <w:sz w:val="22"/>
                <w:szCs w:val="22"/>
                <w:lang w:eastAsia="en-NZ"/>
              </w:rPr>
            </w:pPr>
          </w:p>
        </w:tc>
      </w:tr>
    </w:tbl>
    <w:p w14:paraId="0B588B25" w14:textId="37142967" w:rsidR="00CB4822" w:rsidRDefault="00CB4822" w:rsidP="008059A6">
      <w:pPr>
        <w:shd w:val="clear" w:color="auto" w:fill="FFFFFF"/>
        <w:spacing w:before="120" w:after="120" w:line="276" w:lineRule="auto"/>
        <w:rPr>
          <w:rFonts w:ascii="Arial" w:hAnsi="Arial" w:cs="Arial"/>
          <w:b/>
          <w:bCs/>
          <w:color w:val="404040" w:themeColor="text1" w:themeTint="BF"/>
          <w:sz w:val="22"/>
          <w:szCs w:val="22"/>
          <w:lang w:eastAsia="en-NZ"/>
        </w:rPr>
      </w:pPr>
    </w:p>
    <w:p w14:paraId="1B852199" w14:textId="5D66B882" w:rsidR="00A10269" w:rsidRDefault="00A10269" w:rsidP="008059A6">
      <w:pPr>
        <w:shd w:val="clear" w:color="auto" w:fill="FFFFFF"/>
        <w:spacing w:before="120" w:after="120" w:line="276" w:lineRule="auto"/>
        <w:rPr>
          <w:rFonts w:ascii="Arial" w:hAnsi="Arial" w:cs="Arial"/>
          <w:b/>
          <w:bCs/>
          <w:color w:val="404040" w:themeColor="text1" w:themeTint="BF"/>
          <w:sz w:val="22"/>
          <w:szCs w:val="22"/>
          <w:lang w:eastAsia="en-NZ"/>
        </w:rPr>
      </w:pPr>
    </w:p>
    <w:p w14:paraId="48C12978" w14:textId="1B1FE8C9" w:rsidR="00A10269" w:rsidRDefault="00A10269" w:rsidP="008059A6">
      <w:pPr>
        <w:shd w:val="clear" w:color="auto" w:fill="FFFFFF"/>
        <w:spacing w:before="120" w:after="120" w:line="276" w:lineRule="auto"/>
        <w:rPr>
          <w:rFonts w:ascii="Arial" w:hAnsi="Arial" w:cs="Arial"/>
          <w:b/>
          <w:bCs/>
          <w:color w:val="009789"/>
          <w:sz w:val="40"/>
          <w:szCs w:val="40"/>
        </w:rPr>
      </w:pPr>
      <w:r>
        <w:rPr>
          <w:rFonts w:ascii="Arial" w:hAnsi="Arial" w:cs="Arial"/>
          <w:b/>
          <w:bCs/>
          <w:color w:val="009789"/>
          <w:sz w:val="40"/>
          <w:szCs w:val="40"/>
        </w:rPr>
        <w:t>Activity</w:t>
      </w:r>
    </w:p>
    <w:p w14:paraId="323232D9" w14:textId="54F4C290" w:rsidR="00A10269" w:rsidRDefault="00F674F6" w:rsidP="00F674F6">
      <w:pPr>
        <w:pStyle w:val="ListParagraph"/>
        <w:numPr>
          <w:ilvl w:val="0"/>
          <w:numId w:val="31"/>
        </w:numPr>
        <w:shd w:val="clear" w:color="auto" w:fill="FFFFFF"/>
        <w:spacing w:before="120" w:after="120" w:line="276" w:lineRule="auto"/>
        <w:rPr>
          <w:rFonts w:ascii="Arial" w:hAnsi="Arial" w:cs="Arial"/>
          <w:lang w:eastAsia="en-NZ"/>
        </w:rPr>
      </w:pPr>
      <w:r w:rsidRPr="00F674F6">
        <w:rPr>
          <w:rFonts w:ascii="Arial" w:hAnsi="Arial" w:cs="Arial"/>
        </w:rPr>
        <w:t xml:space="preserve">Select one assessment you </w:t>
      </w:r>
      <w:r w:rsidR="00311BB0">
        <w:rPr>
          <w:rFonts w:ascii="Arial" w:hAnsi="Arial" w:cs="Arial"/>
        </w:rPr>
        <w:t xml:space="preserve">mark </w:t>
      </w:r>
      <w:r>
        <w:rPr>
          <w:rFonts w:ascii="Arial" w:hAnsi="Arial" w:cs="Arial"/>
        </w:rPr>
        <w:t>on your programme</w:t>
      </w:r>
      <w:r w:rsidR="00311BB0">
        <w:rPr>
          <w:rFonts w:ascii="Arial" w:hAnsi="Arial" w:cs="Arial"/>
        </w:rPr>
        <w:t>, preferably one that does not yet have an assessment schedule.</w:t>
      </w:r>
      <w:r w:rsidR="00332CF0">
        <w:rPr>
          <w:rFonts w:ascii="Arial" w:hAnsi="Arial" w:cs="Arial"/>
        </w:rPr>
        <w:t xml:space="preserve"> Or you could review a current assessment </w:t>
      </w:r>
      <w:r w:rsidR="009F367D">
        <w:rPr>
          <w:rFonts w:ascii="Arial" w:hAnsi="Arial" w:cs="Arial"/>
        </w:rPr>
        <w:t>to see how clear the judgement and evidence statements are</w:t>
      </w:r>
      <w:r w:rsidR="00A335A9">
        <w:rPr>
          <w:rFonts w:ascii="Arial" w:hAnsi="Arial" w:cs="Arial"/>
        </w:rPr>
        <w:t xml:space="preserve"> written</w:t>
      </w:r>
      <w:r w:rsidR="009F367D">
        <w:rPr>
          <w:rFonts w:ascii="Arial" w:hAnsi="Arial" w:cs="Arial"/>
        </w:rPr>
        <w:t>.</w:t>
      </w:r>
      <w:r w:rsidR="00DB3673">
        <w:rPr>
          <w:rFonts w:ascii="Arial" w:hAnsi="Arial" w:cs="Arial"/>
        </w:rPr>
        <w:br/>
      </w:r>
    </w:p>
    <w:p w14:paraId="69B1D89A" w14:textId="48D9A532" w:rsidR="00121856" w:rsidRDefault="00484966" w:rsidP="00F674F6">
      <w:pPr>
        <w:pStyle w:val="ListParagraph"/>
        <w:numPr>
          <w:ilvl w:val="0"/>
          <w:numId w:val="31"/>
        </w:numPr>
        <w:shd w:val="clear" w:color="auto" w:fill="FFFFFF"/>
        <w:spacing w:before="120" w:after="120" w:line="276" w:lineRule="auto"/>
        <w:rPr>
          <w:rFonts w:ascii="Arial" w:hAnsi="Arial" w:cs="Arial"/>
          <w:lang w:eastAsia="en-NZ"/>
        </w:rPr>
      </w:pPr>
      <w:r>
        <w:rPr>
          <w:rFonts w:ascii="Arial" w:hAnsi="Arial" w:cs="Arial"/>
        </w:rPr>
        <w:t xml:space="preserve">Review the step by step process </w:t>
      </w:r>
      <w:r w:rsidR="00620899">
        <w:rPr>
          <w:rFonts w:ascii="Arial" w:hAnsi="Arial" w:cs="Arial"/>
        </w:rPr>
        <w:t xml:space="preserve">covered </w:t>
      </w:r>
      <w:r w:rsidR="00A335A9">
        <w:rPr>
          <w:rFonts w:ascii="Arial" w:hAnsi="Arial" w:cs="Arial"/>
        </w:rPr>
        <w:t>in the previous pages</w:t>
      </w:r>
      <w:r w:rsidR="00121856">
        <w:rPr>
          <w:rFonts w:ascii="Arial" w:hAnsi="Arial" w:cs="Arial"/>
        </w:rPr>
        <w:t>,</w:t>
      </w:r>
      <w:r w:rsidR="00A335A9">
        <w:rPr>
          <w:rFonts w:ascii="Arial" w:hAnsi="Arial" w:cs="Arial"/>
        </w:rPr>
        <w:t xml:space="preserve"> </w:t>
      </w:r>
      <w:r>
        <w:rPr>
          <w:rFonts w:ascii="Arial" w:hAnsi="Arial" w:cs="Arial"/>
        </w:rPr>
        <w:t>and u</w:t>
      </w:r>
      <w:r w:rsidR="004713C1">
        <w:rPr>
          <w:rFonts w:ascii="Arial" w:hAnsi="Arial" w:cs="Arial"/>
        </w:rPr>
        <w:t>sing the template above</w:t>
      </w:r>
      <w:r>
        <w:rPr>
          <w:rFonts w:ascii="Arial" w:hAnsi="Arial" w:cs="Arial"/>
        </w:rPr>
        <w:t xml:space="preserve"> (</w:t>
      </w:r>
      <w:r w:rsidR="004713C1">
        <w:rPr>
          <w:rFonts w:ascii="Arial" w:hAnsi="Arial" w:cs="Arial"/>
        </w:rPr>
        <w:t>or one similar</w:t>
      </w:r>
      <w:r>
        <w:rPr>
          <w:rFonts w:ascii="Arial" w:hAnsi="Arial" w:cs="Arial"/>
        </w:rPr>
        <w:t>)</w:t>
      </w:r>
      <w:r w:rsidR="004713C1">
        <w:rPr>
          <w:rFonts w:ascii="Arial" w:hAnsi="Arial" w:cs="Arial"/>
        </w:rPr>
        <w:t xml:space="preserve"> </w:t>
      </w:r>
      <w:r w:rsidR="0056767E">
        <w:rPr>
          <w:rFonts w:ascii="Arial" w:hAnsi="Arial" w:cs="Arial"/>
        </w:rPr>
        <w:t>–</w:t>
      </w:r>
      <w:r w:rsidR="004713C1">
        <w:rPr>
          <w:rFonts w:ascii="Arial" w:hAnsi="Arial" w:cs="Arial"/>
        </w:rPr>
        <w:t xml:space="preserve"> </w:t>
      </w:r>
      <w:r w:rsidR="0056767E">
        <w:rPr>
          <w:rFonts w:ascii="Arial" w:hAnsi="Arial" w:cs="Arial"/>
        </w:rPr>
        <w:t>complete the assessment schedule by:</w:t>
      </w:r>
      <w:r w:rsidR="009C4D3D">
        <w:rPr>
          <w:rFonts w:ascii="Arial" w:hAnsi="Arial" w:cs="Arial"/>
        </w:rPr>
        <w:br/>
      </w:r>
      <w:r w:rsidR="0056767E">
        <w:rPr>
          <w:rFonts w:ascii="Arial" w:hAnsi="Arial" w:cs="Arial"/>
        </w:rPr>
        <w:br/>
        <w:t xml:space="preserve">-  </w:t>
      </w:r>
      <w:r w:rsidR="009C4D3D">
        <w:rPr>
          <w:rFonts w:ascii="Arial" w:hAnsi="Arial" w:cs="Arial"/>
        </w:rPr>
        <w:t xml:space="preserve">writing the </w:t>
      </w:r>
      <w:r w:rsidR="009F57AE">
        <w:rPr>
          <w:rFonts w:ascii="Arial" w:hAnsi="Arial" w:cs="Arial"/>
        </w:rPr>
        <w:t>learner evidence required</w:t>
      </w:r>
      <w:r w:rsidR="009C4D3D">
        <w:rPr>
          <w:rFonts w:ascii="Arial" w:hAnsi="Arial" w:cs="Arial"/>
        </w:rPr>
        <w:t xml:space="preserve"> to meet the standard</w:t>
      </w:r>
      <w:r w:rsidR="00E121D8">
        <w:rPr>
          <w:rFonts w:ascii="Arial" w:hAnsi="Arial" w:cs="Arial"/>
        </w:rPr>
        <w:t xml:space="preserve"> </w:t>
      </w:r>
      <w:r w:rsidR="00D84E32">
        <w:rPr>
          <w:rFonts w:ascii="Arial" w:hAnsi="Arial" w:cs="Arial"/>
        </w:rPr>
        <w:br/>
        <w:t xml:space="preserve">   </w:t>
      </w:r>
      <w:r w:rsidR="00E121D8">
        <w:rPr>
          <w:rFonts w:ascii="Arial" w:hAnsi="Arial" w:cs="Arial"/>
        </w:rPr>
        <w:t>(</w:t>
      </w:r>
      <w:r w:rsidR="002A236B">
        <w:rPr>
          <w:rFonts w:ascii="Arial" w:hAnsi="Arial" w:cs="Arial"/>
        </w:rPr>
        <w:t xml:space="preserve">in the </w:t>
      </w:r>
      <w:r w:rsidR="00E121D8">
        <w:rPr>
          <w:rFonts w:ascii="Arial" w:hAnsi="Arial" w:cs="Arial"/>
        </w:rPr>
        <w:t>Assessment standard column)</w:t>
      </w:r>
      <w:r w:rsidR="00B2238B">
        <w:rPr>
          <w:rFonts w:ascii="Arial" w:hAnsi="Arial" w:cs="Arial"/>
        </w:rPr>
        <w:br/>
      </w:r>
      <w:r w:rsidR="009F57AE">
        <w:rPr>
          <w:rFonts w:ascii="Arial" w:hAnsi="Arial" w:cs="Arial"/>
        </w:rPr>
        <w:br/>
        <w:t xml:space="preserve">- </w:t>
      </w:r>
      <w:r w:rsidR="00607CEE">
        <w:rPr>
          <w:rFonts w:ascii="Arial" w:hAnsi="Arial" w:cs="Arial"/>
        </w:rPr>
        <w:t xml:space="preserve"> </w:t>
      </w:r>
      <w:r w:rsidR="00E121D8">
        <w:rPr>
          <w:rFonts w:ascii="Arial" w:hAnsi="Arial" w:cs="Arial"/>
        </w:rPr>
        <w:t xml:space="preserve">writing </w:t>
      </w:r>
      <w:r w:rsidR="004949DA">
        <w:rPr>
          <w:rFonts w:ascii="Arial" w:hAnsi="Arial" w:cs="Arial"/>
        </w:rPr>
        <w:t xml:space="preserve">what </w:t>
      </w:r>
      <w:r w:rsidR="00607CEE">
        <w:rPr>
          <w:rFonts w:ascii="Arial" w:hAnsi="Arial" w:cs="Arial"/>
        </w:rPr>
        <w:t xml:space="preserve">quality and quantity of evidence </w:t>
      </w:r>
      <w:r w:rsidR="004949DA">
        <w:rPr>
          <w:rFonts w:ascii="Arial" w:hAnsi="Arial" w:cs="Arial"/>
        </w:rPr>
        <w:t xml:space="preserve">is </w:t>
      </w:r>
      <w:r w:rsidR="00607CEE">
        <w:rPr>
          <w:rFonts w:ascii="Arial" w:hAnsi="Arial" w:cs="Arial"/>
        </w:rPr>
        <w:t>required</w:t>
      </w:r>
      <w:r w:rsidR="009C4D3D">
        <w:rPr>
          <w:rFonts w:ascii="Arial" w:hAnsi="Arial" w:cs="Arial"/>
        </w:rPr>
        <w:t xml:space="preserve"> to meet the standard</w:t>
      </w:r>
      <w:r w:rsidR="002A236B">
        <w:rPr>
          <w:rFonts w:ascii="Arial" w:hAnsi="Arial" w:cs="Arial"/>
        </w:rPr>
        <w:t xml:space="preserve"> </w:t>
      </w:r>
      <w:r w:rsidR="00D84E32">
        <w:rPr>
          <w:rFonts w:ascii="Arial" w:hAnsi="Arial" w:cs="Arial"/>
        </w:rPr>
        <w:br/>
        <w:t xml:space="preserve">   </w:t>
      </w:r>
      <w:r w:rsidR="002A236B">
        <w:rPr>
          <w:rFonts w:ascii="Arial" w:hAnsi="Arial" w:cs="Arial"/>
        </w:rPr>
        <w:t>(in the Judgement statement column)</w:t>
      </w:r>
      <w:r w:rsidR="00B2238B">
        <w:rPr>
          <w:rFonts w:ascii="Arial" w:hAnsi="Arial" w:cs="Arial"/>
        </w:rPr>
        <w:br/>
      </w:r>
      <w:r w:rsidR="004949DA">
        <w:rPr>
          <w:rFonts w:ascii="Arial" w:hAnsi="Arial" w:cs="Arial"/>
        </w:rPr>
        <w:br/>
        <w:t xml:space="preserve">-  </w:t>
      </w:r>
      <w:r w:rsidR="00620899">
        <w:rPr>
          <w:rFonts w:ascii="Arial" w:hAnsi="Arial" w:cs="Arial"/>
        </w:rPr>
        <w:t>writing</w:t>
      </w:r>
      <w:r w:rsidR="00121856">
        <w:rPr>
          <w:rFonts w:ascii="Arial" w:hAnsi="Arial" w:cs="Arial"/>
        </w:rPr>
        <w:t xml:space="preserve"> an evidence statement for each judgement statement</w:t>
      </w:r>
      <w:r w:rsidR="00620899">
        <w:rPr>
          <w:rFonts w:ascii="Arial" w:hAnsi="Arial" w:cs="Arial"/>
        </w:rPr>
        <w:t xml:space="preserve"> </w:t>
      </w:r>
      <w:r w:rsidR="00D84E32">
        <w:rPr>
          <w:rFonts w:ascii="Arial" w:hAnsi="Arial" w:cs="Arial"/>
        </w:rPr>
        <w:br/>
        <w:t xml:space="preserve">   </w:t>
      </w:r>
      <w:r w:rsidR="00620899">
        <w:rPr>
          <w:rFonts w:ascii="Arial" w:hAnsi="Arial" w:cs="Arial"/>
        </w:rPr>
        <w:t>(in the evidence statement column)</w:t>
      </w:r>
      <w:r w:rsidR="00121856">
        <w:rPr>
          <w:rFonts w:ascii="Arial" w:hAnsi="Arial" w:cs="Arial"/>
        </w:rPr>
        <w:t>.</w:t>
      </w:r>
      <w:r w:rsidR="00121856">
        <w:rPr>
          <w:rFonts w:ascii="Arial" w:hAnsi="Arial" w:cs="Arial"/>
        </w:rPr>
        <w:br/>
      </w:r>
    </w:p>
    <w:p w14:paraId="3E636706" w14:textId="344EB7C6" w:rsidR="004713C1" w:rsidRPr="00F674F6" w:rsidRDefault="00EC632B" w:rsidP="00F674F6">
      <w:pPr>
        <w:pStyle w:val="ListParagraph"/>
        <w:numPr>
          <w:ilvl w:val="0"/>
          <w:numId w:val="31"/>
        </w:numPr>
        <w:shd w:val="clear" w:color="auto" w:fill="FFFFFF"/>
        <w:spacing w:before="120" w:after="120" w:line="276" w:lineRule="auto"/>
        <w:rPr>
          <w:rFonts w:ascii="Arial" w:hAnsi="Arial" w:cs="Arial"/>
          <w:lang w:eastAsia="en-NZ"/>
        </w:rPr>
      </w:pPr>
      <w:r>
        <w:rPr>
          <w:rFonts w:ascii="Arial" w:hAnsi="Arial" w:cs="Arial"/>
        </w:rPr>
        <w:t>Ask another trainer to review your assessment schedule</w:t>
      </w:r>
      <w:r w:rsidR="00A753A7">
        <w:rPr>
          <w:rFonts w:ascii="Arial" w:hAnsi="Arial" w:cs="Arial"/>
        </w:rPr>
        <w:t xml:space="preserve"> – this will help to ensure your assessment covers all evidence </w:t>
      </w:r>
      <w:r w:rsidR="00F46DFC">
        <w:rPr>
          <w:rFonts w:ascii="Arial" w:hAnsi="Arial" w:cs="Arial"/>
        </w:rPr>
        <w:t>required and</w:t>
      </w:r>
      <w:r w:rsidR="00A753A7">
        <w:rPr>
          <w:rFonts w:ascii="Arial" w:hAnsi="Arial" w:cs="Arial"/>
        </w:rPr>
        <w:t xml:space="preserve"> help your colleagues to do the same.</w:t>
      </w:r>
      <w:r w:rsidR="004949DA">
        <w:rPr>
          <w:rFonts w:ascii="Arial" w:hAnsi="Arial" w:cs="Arial"/>
        </w:rPr>
        <w:t xml:space="preserve"> </w:t>
      </w:r>
    </w:p>
    <w:sectPr w:rsidR="004713C1" w:rsidRPr="00F674F6" w:rsidSect="001D2584">
      <w:footerReference w:type="even" r:id="rId12"/>
      <w:footerReference w:type="default" r:id="rId13"/>
      <w:pgSz w:w="11906" w:h="16838"/>
      <w:pgMar w:top="1440" w:right="12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B74C" w14:textId="77777777" w:rsidR="00C96BA2" w:rsidRDefault="00C96BA2" w:rsidP="005534DE">
      <w:r>
        <w:separator/>
      </w:r>
    </w:p>
  </w:endnote>
  <w:endnote w:type="continuationSeparator" w:id="0">
    <w:p w14:paraId="3A83D51A" w14:textId="77777777" w:rsidR="00C96BA2" w:rsidRDefault="00C96BA2" w:rsidP="005534DE">
      <w:r>
        <w:continuationSeparator/>
      </w:r>
    </w:p>
  </w:endnote>
  <w:endnote w:type="continuationNotice" w:id="1">
    <w:p w14:paraId="1DAEFDAB" w14:textId="77777777" w:rsidR="00C96BA2" w:rsidRDefault="00C96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357505"/>
      <w:docPartObj>
        <w:docPartGallery w:val="Page Numbers (Bottom of Page)"/>
        <w:docPartUnique/>
      </w:docPartObj>
    </w:sdtPr>
    <w:sdtEndPr>
      <w:rPr>
        <w:rStyle w:val="PageNumber"/>
      </w:rPr>
    </w:sdtEndPr>
    <w:sdtContent>
      <w:p w14:paraId="2FAE8C18" w14:textId="217580E0" w:rsidR="00F11889" w:rsidRDefault="00F11889" w:rsidP="006C67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D69BF" w14:textId="77777777" w:rsidR="00F11889" w:rsidRDefault="00F11889" w:rsidP="00F11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73637"/>
      <w:docPartObj>
        <w:docPartGallery w:val="Page Numbers (Bottom of Page)"/>
        <w:docPartUnique/>
      </w:docPartObj>
    </w:sdtPr>
    <w:sdtEndPr>
      <w:rPr>
        <w:rStyle w:val="PageNumber"/>
        <w:rFonts w:ascii="Arial" w:hAnsi="Arial" w:cs="Arial"/>
        <w:sz w:val="18"/>
        <w:szCs w:val="18"/>
      </w:rPr>
    </w:sdtEndPr>
    <w:sdtContent>
      <w:p w14:paraId="184596C6" w14:textId="0B306A4E" w:rsidR="00F11889" w:rsidRPr="00D62D82" w:rsidRDefault="00F11889" w:rsidP="006C675A">
        <w:pPr>
          <w:pStyle w:val="Footer"/>
          <w:framePr w:wrap="none" w:vAnchor="text" w:hAnchor="margin" w:xAlign="right" w:y="1"/>
          <w:rPr>
            <w:rStyle w:val="PageNumber"/>
            <w:rFonts w:ascii="Arial" w:hAnsi="Arial" w:cs="Arial"/>
            <w:sz w:val="18"/>
            <w:szCs w:val="18"/>
          </w:rPr>
        </w:pPr>
        <w:r w:rsidRPr="00D62D82">
          <w:rPr>
            <w:rStyle w:val="PageNumber"/>
            <w:rFonts w:ascii="Arial" w:hAnsi="Arial" w:cs="Arial"/>
            <w:sz w:val="18"/>
            <w:szCs w:val="18"/>
          </w:rPr>
          <w:fldChar w:fldCharType="begin"/>
        </w:r>
        <w:r w:rsidRPr="00D62D82">
          <w:rPr>
            <w:rStyle w:val="PageNumber"/>
            <w:rFonts w:ascii="Arial" w:hAnsi="Arial" w:cs="Arial"/>
            <w:sz w:val="18"/>
            <w:szCs w:val="18"/>
          </w:rPr>
          <w:instrText xml:space="preserve"> PAGE </w:instrText>
        </w:r>
        <w:r w:rsidRPr="00D62D82">
          <w:rPr>
            <w:rStyle w:val="PageNumber"/>
            <w:rFonts w:ascii="Arial" w:hAnsi="Arial" w:cs="Arial"/>
            <w:sz w:val="18"/>
            <w:szCs w:val="18"/>
          </w:rPr>
          <w:fldChar w:fldCharType="separate"/>
        </w:r>
        <w:r w:rsidRPr="00D62D82">
          <w:rPr>
            <w:rStyle w:val="PageNumber"/>
            <w:rFonts w:ascii="Arial" w:hAnsi="Arial" w:cs="Arial"/>
            <w:noProof/>
            <w:sz w:val="18"/>
            <w:szCs w:val="18"/>
          </w:rPr>
          <w:t>1</w:t>
        </w:r>
        <w:r w:rsidRPr="00D62D82">
          <w:rPr>
            <w:rStyle w:val="PageNumber"/>
            <w:rFonts w:ascii="Arial" w:hAnsi="Arial" w:cs="Arial"/>
            <w:sz w:val="18"/>
            <w:szCs w:val="18"/>
          </w:rPr>
          <w:fldChar w:fldCharType="end"/>
        </w:r>
      </w:p>
    </w:sdtContent>
  </w:sdt>
  <w:p w14:paraId="46F3F688" w14:textId="77777777" w:rsidR="00F11889" w:rsidRPr="00F11889" w:rsidRDefault="00F11889" w:rsidP="00F11889">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9A4A" w14:textId="77777777" w:rsidR="00C96BA2" w:rsidRDefault="00C96BA2" w:rsidP="005534DE">
      <w:r>
        <w:separator/>
      </w:r>
    </w:p>
  </w:footnote>
  <w:footnote w:type="continuationSeparator" w:id="0">
    <w:p w14:paraId="6DE61E27" w14:textId="77777777" w:rsidR="00C96BA2" w:rsidRDefault="00C96BA2" w:rsidP="005534DE">
      <w:r>
        <w:continuationSeparator/>
      </w:r>
    </w:p>
  </w:footnote>
  <w:footnote w:type="continuationNotice" w:id="1">
    <w:p w14:paraId="49677BD5" w14:textId="77777777" w:rsidR="00C96BA2" w:rsidRDefault="00C96B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156"/>
    <w:multiLevelType w:val="hybridMultilevel"/>
    <w:tmpl w:val="755609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250"/>
    <w:multiLevelType w:val="hybridMultilevel"/>
    <w:tmpl w:val="EBC68C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FE3365"/>
    <w:multiLevelType w:val="hybridMultilevel"/>
    <w:tmpl w:val="159E9F18"/>
    <w:lvl w:ilvl="0" w:tplc="A4C6E2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37C00"/>
    <w:multiLevelType w:val="hybridMultilevel"/>
    <w:tmpl w:val="159E9F18"/>
    <w:lvl w:ilvl="0" w:tplc="A4C6E2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679D0"/>
    <w:multiLevelType w:val="hybridMultilevel"/>
    <w:tmpl w:val="159E9F18"/>
    <w:lvl w:ilvl="0" w:tplc="A4C6E2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10816"/>
    <w:multiLevelType w:val="hybridMultilevel"/>
    <w:tmpl w:val="EC426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C824DC"/>
    <w:multiLevelType w:val="hybridMultilevel"/>
    <w:tmpl w:val="7AD82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F9465E"/>
    <w:multiLevelType w:val="hybridMultilevel"/>
    <w:tmpl w:val="755609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06351"/>
    <w:multiLevelType w:val="hybridMultilevel"/>
    <w:tmpl w:val="CED09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DD101A"/>
    <w:multiLevelType w:val="hybridMultilevel"/>
    <w:tmpl w:val="51D24BDC"/>
    <w:lvl w:ilvl="0" w:tplc="9E2CAB8C">
      <w:start w:val="1"/>
      <w:numFmt w:val="bullet"/>
      <w:lvlText w:val=""/>
      <w:lvlJc w:val="left"/>
      <w:pPr>
        <w:ind w:left="720" w:hanging="360"/>
      </w:pPr>
      <w:rPr>
        <w:rFonts w:ascii="Symbol" w:hAnsi="Symbol" w:hint="default"/>
        <w:color w:val="00978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174EFB"/>
    <w:multiLevelType w:val="hybridMultilevel"/>
    <w:tmpl w:val="4EA8DB98"/>
    <w:lvl w:ilvl="0" w:tplc="0E6453FE">
      <w:start w:val="1"/>
      <w:numFmt w:val="bullet"/>
      <w:lvlText w:val="-"/>
      <w:lvlJc w:val="left"/>
      <w:pPr>
        <w:ind w:left="787" w:hanging="360"/>
      </w:pPr>
      <w:rPr>
        <w:rFonts w:ascii="Arial" w:eastAsia="Times New Roman"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E5A713C"/>
    <w:multiLevelType w:val="hybridMultilevel"/>
    <w:tmpl w:val="C33C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01412"/>
    <w:multiLevelType w:val="hybridMultilevel"/>
    <w:tmpl w:val="755609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61E17"/>
    <w:multiLevelType w:val="multilevel"/>
    <w:tmpl w:val="2F7A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D68C5"/>
    <w:multiLevelType w:val="hybridMultilevel"/>
    <w:tmpl w:val="62EA0594"/>
    <w:lvl w:ilvl="0" w:tplc="3E4C68F0">
      <w:start w:val="1"/>
      <w:numFmt w:val="bullet"/>
      <w:lvlText w:val=""/>
      <w:lvlJc w:val="left"/>
      <w:pPr>
        <w:ind w:left="720" w:hanging="360"/>
      </w:pPr>
      <w:rPr>
        <w:rFonts w:ascii="Symbol" w:hAnsi="Symbol" w:hint="default"/>
        <w:color w:val="00978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07199A"/>
    <w:multiLevelType w:val="hybridMultilevel"/>
    <w:tmpl w:val="AAC8493E"/>
    <w:lvl w:ilvl="0" w:tplc="1D464CAC">
      <w:start w:val="1"/>
      <w:numFmt w:val="bullet"/>
      <w:lvlText w:val=""/>
      <w:lvlJc w:val="left"/>
      <w:pPr>
        <w:ind w:left="720" w:hanging="360"/>
      </w:pPr>
      <w:rPr>
        <w:rFonts w:ascii="Symbol" w:hAnsi="Symbol" w:hint="default"/>
        <w:color w:val="009789"/>
      </w:rPr>
    </w:lvl>
    <w:lvl w:ilvl="1" w:tplc="378C7128">
      <w:start w:val="1"/>
      <w:numFmt w:val="bullet"/>
      <w:lvlText w:val="-"/>
      <w:lvlJc w:val="left"/>
      <w:pPr>
        <w:ind w:left="1440" w:hanging="360"/>
      </w:pPr>
      <w:rPr>
        <w:rFonts w:ascii="Arial" w:hAnsi="Arial" w:hint="default"/>
        <w:color w:val="009789"/>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DC2495"/>
    <w:multiLevelType w:val="multilevel"/>
    <w:tmpl w:val="598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3C19BF"/>
    <w:multiLevelType w:val="hybridMultilevel"/>
    <w:tmpl w:val="C138F682"/>
    <w:lvl w:ilvl="0" w:tplc="378C7128">
      <w:start w:val="1"/>
      <w:numFmt w:val="bullet"/>
      <w:lvlText w:val="-"/>
      <w:lvlJc w:val="left"/>
      <w:pPr>
        <w:ind w:left="720" w:hanging="360"/>
      </w:pPr>
      <w:rPr>
        <w:rFonts w:ascii="Arial" w:hAnsi="Arial" w:hint="default"/>
        <w:color w:val="00978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42461D"/>
    <w:multiLevelType w:val="hybridMultilevel"/>
    <w:tmpl w:val="262CC586"/>
    <w:lvl w:ilvl="0" w:tplc="1D464CAC">
      <w:start w:val="1"/>
      <w:numFmt w:val="bullet"/>
      <w:lvlText w:val=""/>
      <w:lvlJc w:val="left"/>
      <w:pPr>
        <w:ind w:left="720" w:hanging="360"/>
      </w:pPr>
      <w:rPr>
        <w:rFonts w:ascii="Symbol" w:hAnsi="Symbol" w:hint="default"/>
        <w:color w:val="009789"/>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C26010"/>
    <w:multiLevelType w:val="hybridMultilevel"/>
    <w:tmpl w:val="0FD48690"/>
    <w:lvl w:ilvl="0" w:tplc="2D90796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77D0"/>
    <w:multiLevelType w:val="hybridMultilevel"/>
    <w:tmpl w:val="CE788A88"/>
    <w:lvl w:ilvl="0" w:tplc="0E6453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75133"/>
    <w:multiLevelType w:val="hybridMultilevel"/>
    <w:tmpl w:val="7BA254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C82903"/>
    <w:multiLevelType w:val="hybridMultilevel"/>
    <w:tmpl w:val="4B580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DB3C5E"/>
    <w:multiLevelType w:val="hybridMultilevel"/>
    <w:tmpl w:val="BF7A5514"/>
    <w:lvl w:ilvl="0" w:tplc="4634C98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B5152"/>
    <w:multiLevelType w:val="multilevel"/>
    <w:tmpl w:val="D7B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F2075F"/>
    <w:multiLevelType w:val="hybridMultilevel"/>
    <w:tmpl w:val="F35A7000"/>
    <w:lvl w:ilvl="0" w:tplc="2A4ADB4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A50CA"/>
    <w:multiLevelType w:val="hybridMultilevel"/>
    <w:tmpl w:val="755609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11955"/>
    <w:multiLevelType w:val="hybridMultilevel"/>
    <w:tmpl w:val="8B166754"/>
    <w:lvl w:ilvl="0" w:tplc="57F6E8CE">
      <w:start w:val="1"/>
      <w:numFmt w:val="bullet"/>
      <w:lvlText w:val=""/>
      <w:lvlJc w:val="left"/>
      <w:pPr>
        <w:ind w:left="720" w:hanging="360"/>
      </w:pPr>
      <w:rPr>
        <w:rFonts w:ascii="Symbol" w:hAnsi="Symbol" w:hint="default"/>
        <w:color w:val="00978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8A2B99"/>
    <w:multiLevelType w:val="hybridMultilevel"/>
    <w:tmpl w:val="6CA8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418C1"/>
    <w:multiLevelType w:val="hybridMultilevel"/>
    <w:tmpl w:val="9ED6E356"/>
    <w:lvl w:ilvl="0" w:tplc="378C7128">
      <w:start w:val="1"/>
      <w:numFmt w:val="bullet"/>
      <w:lvlText w:val="-"/>
      <w:lvlJc w:val="left"/>
      <w:pPr>
        <w:ind w:left="720" w:hanging="360"/>
      </w:pPr>
      <w:rPr>
        <w:rFonts w:ascii="Arial" w:hAnsi="Arial" w:hint="default"/>
        <w:color w:val="00978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2101832"/>
    <w:multiLevelType w:val="multilevel"/>
    <w:tmpl w:val="B3E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3"/>
  </w:num>
  <w:num w:numId="4">
    <w:abstractNumId w:val="30"/>
  </w:num>
  <w:num w:numId="5">
    <w:abstractNumId w:val="25"/>
  </w:num>
  <w:num w:numId="6">
    <w:abstractNumId w:val="2"/>
  </w:num>
  <w:num w:numId="7">
    <w:abstractNumId w:val="4"/>
  </w:num>
  <w:num w:numId="8">
    <w:abstractNumId w:val="3"/>
  </w:num>
  <w:num w:numId="9">
    <w:abstractNumId w:val="20"/>
  </w:num>
  <w:num w:numId="10">
    <w:abstractNumId w:val="10"/>
  </w:num>
  <w:num w:numId="11">
    <w:abstractNumId w:val="11"/>
  </w:num>
  <w:num w:numId="12">
    <w:abstractNumId w:val="12"/>
  </w:num>
  <w:num w:numId="13">
    <w:abstractNumId w:val="23"/>
  </w:num>
  <w:num w:numId="14">
    <w:abstractNumId w:val="19"/>
  </w:num>
  <w:num w:numId="15">
    <w:abstractNumId w:val="7"/>
  </w:num>
  <w:num w:numId="16">
    <w:abstractNumId w:val="0"/>
  </w:num>
  <w:num w:numId="17">
    <w:abstractNumId w:val="26"/>
  </w:num>
  <w:num w:numId="18">
    <w:abstractNumId w:val="28"/>
  </w:num>
  <w:num w:numId="19">
    <w:abstractNumId w:val="18"/>
  </w:num>
  <w:num w:numId="20">
    <w:abstractNumId w:val="14"/>
  </w:num>
  <w:num w:numId="21">
    <w:abstractNumId w:val="15"/>
  </w:num>
  <w:num w:numId="22">
    <w:abstractNumId w:val="6"/>
  </w:num>
  <w:num w:numId="23">
    <w:abstractNumId w:val="9"/>
  </w:num>
  <w:num w:numId="24">
    <w:abstractNumId w:val="27"/>
  </w:num>
  <w:num w:numId="25">
    <w:abstractNumId w:val="21"/>
  </w:num>
  <w:num w:numId="26">
    <w:abstractNumId w:val="5"/>
  </w:num>
  <w:num w:numId="27">
    <w:abstractNumId w:val="17"/>
  </w:num>
  <w:num w:numId="28">
    <w:abstractNumId w:val="29"/>
  </w:num>
  <w:num w:numId="29">
    <w:abstractNumId w:val="22"/>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DE"/>
    <w:rsid w:val="00005F3A"/>
    <w:rsid w:val="00010FC8"/>
    <w:rsid w:val="00012C6D"/>
    <w:rsid w:val="00017B31"/>
    <w:rsid w:val="0002622D"/>
    <w:rsid w:val="000274B7"/>
    <w:rsid w:val="00034BB4"/>
    <w:rsid w:val="00035001"/>
    <w:rsid w:val="000478ED"/>
    <w:rsid w:val="00051231"/>
    <w:rsid w:val="00061225"/>
    <w:rsid w:val="00061280"/>
    <w:rsid w:val="00062668"/>
    <w:rsid w:val="00065B09"/>
    <w:rsid w:val="0008373D"/>
    <w:rsid w:val="000A1C03"/>
    <w:rsid w:val="000A61FB"/>
    <w:rsid w:val="000A6706"/>
    <w:rsid w:val="000B3FBC"/>
    <w:rsid w:val="000B7063"/>
    <w:rsid w:val="000C163A"/>
    <w:rsid w:val="000D0736"/>
    <w:rsid w:val="000D1589"/>
    <w:rsid w:val="000D25AD"/>
    <w:rsid w:val="000D340D"/>
    <w:rsid w:val="000D615C"/>
    <w:rsid w:val="000D6E38"/>
    <w:rsid w:val="000F4BC0"/>
    <w:rsid w:val="0010305D"/>
    <w:rsid w:val="001033FD"/>
    <w:rsid w:val="00111E96"/>
    <w:rsid w:val="00121856"/>
    <w:rsid w:val="0012784F"/>
    <w:rsid w:val="00130A65"/>
    <w:rsid w:val="001551DE"/>
    <w:rsid w:val="00162E54"/>
    <w:rsid w:val="00166480"/>
    <w:rsid w:val="00171E3C"/>
    <w:rsid w:val="00183CC9"/>
    <w:rsid w:val="00183D42"/>
    <w:rsid w:val="001849D2"/>
    <w:rsid w:val="00191F0E"/>
    <w:rsid w:val="001A27D9"/>
    <w:rsid w:val="001A3292"/>
    <w:rsid w:val="001A4183"/>
    <w:rsid w:val="001B41F2"/>
    <w:rsid w:val="001B4CF2"/>
    <w:rsid w:val="001D2584"/>
    <w:rsid w:val="001D5396"/>
    <w:rsid w:val="001D5DC9"/>
    <w:rsid w:val="001E559A"/>
    <w:rsid w:val="001F73D3"/>
    <w:rsid w:val="00205E5C"/>
    <w:rsid w:val="0020634C"/>
    <w:rsid w:val="002070D5"/>
    <w:rsid w:val="00226F88"/>
    <w:rsid w:val="00234DDA"/>
    <w:rsid w:val="00235A72"/>
    <w:rsid w:val="0023608E"/>
    <w:rsid w:val="00250492"/>
    <w:rsid w:val="00252F83"/>
    <w:rsid w:val="00254188"/>
    <w:rsid w:val="0025549F"/>
    <w:rsid w:val="00257148"/>
    <w:rsid w:val="00264216"/>
    <w:rsid w:val="00265177"/>
    <w:rsid w:val="00270B23"/>
    <w:rsid w:val="00282378"/>
    <w:rsid w:val="0028325F"/>
    <w:rsid w:val="00291AF5"/>
    <w:rsid w:val="002A236B"/>
    <w:rsid w:val="002A7FD5"/>
    <w:rsid w:val="002B51C6"/>
    <w:rsid w:val="002D60A4"/>
    <w:rsid w:val="002F2393"/>
    <w:rsid w:val="002F3FE5"/>
    <w:rsid w:val="002F41DB"/>
    <w:rsid w:val="002F4ED3"/>
    <w:rsid w:val="0030112C"/>
    <w:rsid w:val="00302A06"/>
    <w:rsid w:val="00303FBA"/>
    <w:rsid w:val="0030418C"/>
    <w:rsid w:val="003054D4"/>
    <w:rsid w:val="00311BB0"/>
    <w:rsid w:val="0031545B"/>
    <w:rsid w:val="003272EA"/>
    <w:rsid w:val="00332CF0"/>
    <w:rsid w:val="0033439A"/>
    <w:rsid w:val="003557CB"/>
    <w:rsid w:val="003575EC"/>
    <w:rsid w:val="00363F07"/>
    <w:rsid w:val="00370790"/>
    <w:rsid w:val="0037695E"/>
    <w:rsid w:val="003820E0"/>
    <w:rsid w:val="00385545"/>
    <w:rsid w:val="00391767"/>
    <w:rsid w:val="00393B8D"/>
    <w:rsid w:val="003A168A"/>
    <w:rsid w:val="003A293D"/>
    <w:rsid w:val="003A4D1B"/>
    <w:rsid w:val="003C13EA"/>
    <w:rsid w:val="003C16DB"/>
    <w:rsid w:val="003C565B"/>
    <w:rsid w:val="003D26A6"/>
    <w:rsid w:val="003D5F3F"/>
    <w:rsid w:val="003E1186"/>
    <w:rsid w:val="003E5199"/>
    <w:rsid w:val="003F4C26"/>
    <w:rsid w:val="0040227E"/>
    <w:rsid w:val="004032C6"/>
    <w:rsid w:val="00407098"/>
    <w:rsid w:val="00411F19"/>
    <w:rsid w:val="00412910"/>
    <w:rsid w:val="0041459B"/>
    <w:rsid w:val="00414A2F"/>
    <w:rsid w:val="00415485"/>
    <w:rsid w:val="004174E2"/>
    <w:rsid w:val="004201AA"/>
    <w:rsid w:val="00422B8C"/>
    <w:rsid w:val="00426DCD"/>
    <w:rsid w:val="00430175"/>
    <w:rsid w:val="00434276"/>
    <w:rsid w:val="00443DC7"/>
    <w:rsid w:val="00451BAE"/>
    <w:rsid w:val="00462C90"/>
    <w:rsid w:val="00465B57"/>
    <w:rsid w:val="004713C1"/>
    <w:rsid w:val="004755DA"/>
    <w:rsid w:val="004756C2"/>
    <w:rsid w:val="00484966"/>
    <w:rsid w:val="004949DA"/>
    <w:rsid w:val="004A2C04"/>
    <w:rsid w:val="004A5957"/>
    <w:rsid w:val="004A7901"/>
    <w:rsid w:val="004B600C"/>
    <w:rsid w:val="004B6E3F"/>
    <w:rsid w:val="004C7CEF"/>
    <w:rsid w:val="004D1300"/>
    <w:rsid w:val="004D55FD"/>
    <w:rsid w:val="004D7B3A"/>
    <w:rsid w:val="004E2E69"/>
    <w:rsid w:val="00510C36"/>
    <w:rsid w:val="005228D0"/>
    <w:rsid w:val="0052579A"/>
    <w:rsid w:val="005320A7"/>
    <w:rsid w:val="005400CF"/>
    <w:rsid w:val="00545F1F"/>
    <w:rsid w:val="00550A5D"/>
    <w:rsid w:val="005534DE"/>
    <w:rsid w:val="00561ACC"/>
    <w:rsid w:val="00564E60"/>
    <w:rsid w:val="00567537"/>
    <w:rsid w:val="0056767E"/>
    <w:rsid w:val="005704E8"/>
    <w:rsid w:val="005728D9"/>
    <w:rsid w:val="005736D2"/>
    <w:rsid w:val="00574DEF"/>
    <w:rsid w:val="00577763"/>
    <w:rsid w:val="00586D24"/>
    <w:rsid w:val="005924CF"/>
    <w:rsid w:val="00596A3B"/>
    <w:rsid w:val="005A66AE"/>
    <w:rsid w:val="005C2351"/>
    <w:rsid w:val="005C2F25"/>
    <w:rsid w:val="005D5D0B"/>
    <w:rsid w:val="005E52E1"/>
    <w:rsid w:val="005F3FC7"/>
    <w:rsid w:val="005F407E"/>
    <w:rsid w:val="005F7982"/>
    <w:rsid w:val="00603129"/>
    <w:rsid w:val="0060430C"/>
    <w:rsid w:val="00605E5B"/>
    <w:rsid w:val="00607CEE"/>
    <w:rsid w:val="00613B06"/>
    <w:rsid w:val="0061443C"/>
    <w:rsid w:val="00620899"/>
    <w:rsid w:val="00620B72"/>
    <w:rsid w:val="00625DCB"/>
    <w:rsid w:val="00626A57"/>
    <w:rsid w:val="00645455"/>
    <w:rsid w:val="0066591D"/>
    <w:rsid w:val="00665DCF"/>
    <w:rsid w:val="00665DF6"/>
    <w:rsid w:val="00666C3F"/>
    <w:rsid w:val="00673917"/>
    <w:rsid w:val="00684AFA"/>
    <w:rsid w:val="00692456"/>
    <w:rsid w:val="00693261"/>
    <w:rsid w:val="006977C4"/>
    <w:rsid w:val="006A611A"/>
    <w:rsid w:val="006C1B72"/>
    <w:rsid w:val="006C22FE"/>
    <w:rsid w:val="006C5317"/>
    <w:rsid w:val="006D0229"/>
    <w:rsid w:val="006D2339"/>
    <w:rsid w:val="006D2D2C"/>
    <w:rsid w:val="006E2D7B"/>
    <w:rsid w:val="006E3EF7"/>
    <w:rsid w:val="006F7A93"/>
    <w:rsid w:val="007010C5"/>
    <w:rsid w:val="0070637F"/>
    <w:rsid w:val="00707239"/>
    <w:rsid w:val="00707361"/>
    <w:rsid w:val="0071242E"/>
    <w:rsid w:val="00714B46"/>
    <w:rsid w:val="00723A4E"/>
    <w:rsid w:val="00730A70"/>
    <w:rsid w:val="00730D99"/>
    <w:rsid w:val="007405F3"/>
    <w:rsid w:val="007426A2"/>
    <w:rsid w:val="00751C02"/>
    <w:rsid w:val="0076087E"/>
    <w:rsid w:val="00763531"/>
    <w:rsid w:val="007726F7"/>
    <w:rsid w:val="0077337F"/>
    <w:rsid w:val="007736B4"/>
    <w:rsid w:val="007816B8"/>
    <w:rsid w:val="007865AF"/>
    <w:rsid w:val="00787391"/>
    <w:rsid w:val="00790C99"/>
    <w:rsid w:val="007920A0"/>
    <w:rsid w:val="007944F6"/>
    <w:rsid w:val="00795BFE"/>
    <w:rsid w:val="00796322"/>
    <w:rsid w:val="007A1D1A"/>
    <w:rsid w:val="007A31F5"/>
    <w:rsid w:val="007A3490"/>
    <w:rsid w:val="007B266E"/>
    <w:rsid w:val="007B2988"/>
    <w:rsid w:val="007B2AB2"/>
    <w:rsid w:val="007B7FC6"/>
    <w:rsid w:val="007C0D06"/>
    <w:rsid w:val="007C4554"/>
    <w:rsid w:val="007D2869"/>
    <w:rsid w:val="008005F3"/>
    <w:rsid w:val="008034C8"/>
    <w:rsid w:val="008059A6"/>
    <w:rsid w:val="00817C90"/>
    <w:rsid w:val="00820665"/>
    <w:rsid w:val="00834062"/>
    <w:rsid w:val="008513E6"/>
    <w:rsid w:val="00852686"/>
    <w:rsid w:val="008571B0"/>
    <w:rsid w:val="00860767"/>
    <w:rsid w:val="00872607"/>
    <w:rsid w:val="0087700E"/>
    <w:rsid w:val="0087778C"/>
    <w:rsid w:val="00880BB4"/>
    <w:rsid w:val="008977B5"/>
    <w:rsid w:val="008A0784"/>
    <w:rsid w:val="008A6BB4"/>
    <w:rsid w:val="008A6DF6"/>
    <w:rsid w:val="008B00CB"/>
    <w:rsid w:val="008B671E"/>
    <w:rsid w:val="008F323B"/>
    <w:rsid w:val="008F339E"/>
    <w:rsid w:val="009055F2"/>
    <w:rsid w:val="00913F42"/>
    <w:rsid w:val="00916A69"/>
    <w:rsid w:val="009230EC"/>
    <w:rsid w:val="00923E4B"/>
    <w:rsid w:val="00934182"/>
    <w:rsid w:val="00934727"/>
    <w:rsid w:val="00935494"/>
    <w:rsid w:val="00935C02"/>
    <w:rsid w:val="009402DA"/>
    <w:rsid w:val="00940694"/>
    <w:rsid w:val="00940B50"/>
    <w:rsid w:val="009415D6"/>
    <w:rsid w:val="00942E9F"/>
    <w:rsid w:val="00947800"/>
    <w:rsid w:val="0095059C"/>
    <w:rsid w:val="009508FA"/>
    <w:rsid w:val="00953590"/>
    <w:rsid w:val="00967AC7"/>
    <w:rsid w:val="00967C99"/>
    <w:rsid w:val="00972B8B"/>
    <w:rsid w:val="00973DCF"/>
    <w:rsid w:val="009752AD"/>
    <w:rsid w:val="0097600E"/>
    <w:rsid w:val="009947AC"/>
    <w:rsid w:val="009A0804"/>
    <w:rsid w:val="009A2C7A"/>
    <w:rsid w:val="009B0553"/>
    <w:rsid w:val="009B05D5"/>
    <w:rsid w:val="009B3077"/>
    <w:rsid w:val="009B48D5"/>
    <w:rsid w:val="009B616B"/>
    <w:rsid w:val="009C4D3D"/>
    <w:rsid w:val="009C73A3"/>
    <w:rsid w:val="009E453D"/>
    <w:rsid w:val="009F367D"/>
    <w:rsid w:val="009F57AE"/>
    <w:rsid w:val="00A00C53"/>
    <w:rsid w:val="00A04588"/>
    <w:rsid w:val="00A04DED"/>
    <w:rsid w:val="00A10269"/>
    <w:rsid w:val="00A11EEE"/>
    <w:rsid w:val="00A20AE9"/>
    <w:rsid w:val="00A27740"/>
    <w:rsid w:val="00A335A9"/>
    <w:rsid w:val="00A3372E"/>
    <w:rsid w:val="00A350FF"/>
    <w:rsid w:val="00A35515"/>
    <w:rsid w:val="00A40CAF"/>
    <w:rsid w:val="00A4674C"/>
    <w:rsid w:val="00A469B5"/>
    <w:rsid w:val="00A47190"/>
    <w:rsid w:val="00A74903"/>
    <w:rsid w:val="00A753A7"/>
    <w:rsid w:val="00A7580A"/>
    <w:rsid w:val="00A7769F"/>
    <w:rsid w:val="00A84416"/>
    <w:rsid w:val="00A856A4"/>
    <w:rsid w:val="00A920A4"/>
    <w:rsid w:val="00A95757"/>
    <w:rsid w:val="00AA4029"/>
    <w:rsid w:val="00AA5DB3"/>
    <w:rsid w:val="00AA7FB1"/>
    <w:rsid w:val="00AB14DC"/>
    <w:rsid w:val="00AB20A3"/>
    <w:rsid w:val="00AC5439"/>
    <w:rsid w:val="00AD555C"/>
    <w:rsid w:val="00AD5773"/>
    <w:rsid w:val="00AE4B1F"/>
    <w:rsid w:val="00AE55CF"/>
    <w:rsid w:val="00AF3856"/>
    <w:rsid w:val="00AF468E"/>
    <w:rsid w:val="00AF4BE2"/>
    <w:rsid w:val="00B11E26"/>
    <w:rsid w:val="00B13085"/>
    <w:rsid w:val="00B2238B"/>
    <w:rsid w:val="00B27CDC"/>
    <w:rsid w:val="00B3149E"/>
    <w:rsid w:val="00B33878"/>
    <w:rsid w:val="00B33ED8"/>
    <w:rsid w:val="00B420C4"/>
    <w:rsid w:val="00B5059B"/>
    <w:rsid w:val="00B5637B"/>
    <w:rsid w:val="00B5647C"/>
    <w:rsid w:val="00B60D12"/>
    <w:rsid w:val="00B61696"/>
    <w:rsid w:val="00B61B30"/>
    <w:rsid w:val="00B6224B"/>
    <w:rsid w:val="00B66924"/>
    <w:rsid w:val="00B66CAB"/>
    <w:rsid w:val="00B66F10"/>
    <w:rsid w:val="00B739B8"/>
    <w:rsid w:val="00B73DCC"/>
    <w:rsid w:val="00B770FB"/>
    <w:rsid w:val="00B813EE"/>
    <w:rsid w:val="00B8762B"/>
    <w:rsid w:val="00B92B26"/>
    <w:rsid w:val="00BA4ECD"/>
    <w:rsid w:val="00BB0A20"/>
    <w:rsid w:val="00BB3C95"/>
    <w:rsid w:val="00BD361B"/>
    <w:rsid w:val="00BD41E4"/>
    <w:rsid w:val="00BE75B9"/>
    <w:rsid w:val="00BE797B"/>
    <w:rsid w:val="00C0245A"/>
    <w:rsid w:val="00C02991"/>
    <w:rsid w:val="00C04444"/>
    <w:rsid w:val="00C051D3"/>
    <w:rsid w:val="00C063CC"/>
    <w:rsid w:val="00C10123"/>
    <w:rsid w:val="00C158BF"/>
    <w:rsid w:val="00C231F3"/>
    <w:rsid w:val="00C23DAD"/>
    <w:rsid w:val="00C24D0B"/>
    <w:rsid w:val="00C25F4B"/>
    <w:rsid w:val="00C41B8A"/>
    <w:rsid w:val="00C42F8E"/>
    <w:rsid w:val="00C4432C"/>
    <w:rsid w:val="00C50CC0"/>
    <w:rsid w:val="00C5178E"/>
    <w:rsid w:val="00C5245C"/>
    <w:rsid w:val="00C56D9B"/>
    <w:rsid w:val="00C600BF"/>
    <w:rsid w:val="00C62BEF"/>
    <w:rsid w:val="00C7016D"/>
    <w:rsid w:val="00C71410"/>
    <w:rsid w:val="00C74B04"/>
    <w:rsid w:val="00C7578E"/>
    <w:rsid w:val="00C76974"/>
    <w:rsid w:val="00C8555B"/>
    <w:rsid w:val="00C96BA2"/>
    <w:rsid w:val="00CA52F6"/>
    <w:rsid w:val="00CB00A3"/>
    <w:rsid w:val="00CB0C3E"/>
    <w:rsid w:val="00CB4822"/>
    <w:rsid w:val="00CD198D"/>
    <w:rsid w:val="00CF3D27"/>
    <w:rsid w:val="00D13800"/>
    <w:rsid w:val="00D25EF3"/>
    <w:rsid w:val="00D25F59"/>
    <w:rsid w:val="00D26E58"/>
    <w:rsid w:val="00D3798B"/>
    <w:rsid w:val="00D42D0D"/>
    <w:rsid w:val="00D43767"/>
    <w:rsid w:val="00D4476F"/>
    <w:rsid w:val="00D47B1B"/>
    <w:rsid w:val="00D53B05"/>
    <w:rsid w:val="00D57126"/>
    <w:rsid w:val="00D62D82"/>
    <w:rsid w:val="00D62FA1"/>
    <w:rsid w:val="00D70E2B"/>
    <w:rsid w:val="00D72D09"/>
    <w:rsid w:val="00D737CE"/>
    <w:rsid w:val="00D847C6"/>
    <w:rsid w:val="00D848C1"/>
    <w:rsid w:val="00D84E32"/>
    <w:rsid w:val="00D90364"/>
    <w:rsid w:val="00D90628"/>
    <w:rsid w:val="00D95536"/>
    <w:rsid w:val="00DA2E0E"/>
    <w:rsid w:val="00DA6478"/>
    <w:rsid w:val="00DB16B5"/>
    <w:rsid w:val="00DB3673"/>
    <w:rsid w:val="00DB6188"/>
    <w:rsid w:val="00DC2CC2"/>
    <w:rsid w:val="00DC3713"/>
    <w:rsid w:val="00DC3C7A"/>
    <w:rsid w:val="00DD23D0"/>
    <w:rsid w:val="00DD3517"/>
    <w:rsid w:val="00DE1DB3"/>
    <w:rsid w:val="00DE2294"/>
    <w:rsid w:val="00DE460C"/>
    <w:rsid w:val="00DF65DF"/>
    <w:rsid w:val="00E02BA6"/>
    <w:rsid w:val="00E11A54"/>
    <w:rsid w:val="00E121D8"/>
    <w:rsid w:val="00E14419"/>
    <w:rsid w:val="00E22ABE"/>
    <w:rsid w:val="00E231D3"/>
    <w:rsid w:val="00E268BB"/>
    <w:rsid w:val="00E26ABC"/>
    <w:rsid w:val="00E36D1D"/>
    <w:rsid w:val="00E377D0"/>
    <w:rsid w:val="00E40444"/>
    <w:rsid w:val="00E42197"/>
    <w:rsid w:val="00E442C1"/>
    <w:rsid w:val="00E44F61"/>
    <w:rsid w:val="00E55A7F"/>
    <w:rsid w:val="00E63556"/>
    <w:rsid w:val="00E6408B"/>
    <w:rsid w:val="00E731F2"/>
    <w:rsid w:val="00E828CF"/>
    <w:rsid w:val="00E84C21"/>
    <w:rsid w:val="00E904A5"/>
    <w:rsid w:val="00E9648E"/>
    <w:rsid w:val="00EA15EF"/>
    <w:rsid w:val="00EA4A17"/>
    <w:rsid w:val="00EB1649"/>
    <w:rsid w:val="00EC632B"/>
    <w:rsid w:val="00ED4218"/>
    <w:rsid w:val="00ED5C57"/>
    <w:rsid w:val="00EE6412"/>
    <w:rsid w:val="00EE6E08"/>
    <w:rsid w:val="00EE79C3"/>
    <w:rsid w:val="00EF14F5"/>
    <w:rsid w:val="00EF1D3D"/>
    <w:rsid w:val="00EF38EA"/>
    <w:rsid w:val="00EF3D4D"/>
    <w:rsid w:val="00EF4831"/>
    <w:rsid w:val="00F04F8F"/>
    <w:rsid w:val="00F05344"/>
    <w:rsid w:val="00F11889"/>
    <w:rsid w:val="00F14EF7"/>
    <w:rsid w:val="00F15176"/>
    <w:rsid w:val="00F23D7A"/>
    <w:rsid w:val="00F269DB"/>
    <w:rsid w:val="00F276DC"/>
    <w:rsid w:val="00F27C78"/>
    <w:rsid w:val="00F320AC"/>
    <w:rsid w:val="00F357EF"/>
    <w:rsid w:val="00F46DFC"/>
    <w:rsid w:val="00F5105B"/>
    <w:rsid w:val="00F52771"/>
    <w:rsid w:val="00F674F6"/>
    <w:rsid w:val="00F746DE"/>
    <w:rsid w:val="00F7527E"/>
    <w:rsid w:val="00F76BA4"/>
    <w:rsid w:val="00F77E23"/>
    <w:rsid w:val="00F8194E"/>
    <w:rsid w:val="00F83FE6"/>
    <w:rsid w:val="00F8658D"/>
    <w:rsid w:val="00FA3BA1"/>
    <w:rsid w:val="00FA56EC"/>
    <w:rsid w:val="00FB422A"/>
    <w:rsid w:val="00FB7631"/>
    <w:rsid w:val="00FC598E"/>
    <w:rsid w:val="00FD403A"/>
    <w:rsid w:val="00FD61AB"/>
    <w:rsid w:val="00FD71CE"/>
    <w:rsid w:val="00FF0D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FA0B"/>
  <w15:chartTrackingRefBased/>
  <w15:docId w15:val="{EC1BC72E-CBC4-6644-9B48-AA40B7BE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C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4DE"/>
    <w:pPr>
      <w:tabs>
        <w:tab w:val="center" w:pos="4513"/>
        <w:tab w:val="right" w:pos="9026"/>
      </w:tabs>
      <w:spacing w:after="160" w:line="259"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534DE"/>
  </w:style>
  <w:style w:type="paragraph" w:styleId="Footer">
    <w:name w:val="footer"/>
    <w:basedOn w:val="Normal"/>
    <w:link w:val="FooterChar"/>
    <w:uiPriority w:val="99"/>
    <w:unhideWhenUsed/>
    <w:rsid w:val="005534DE"/>
    <w:pPr>
      <w:tabs>
        <w:tab w:val="center" w:pos="4513"/>
        <w:tab w:val="right" w:pos="9026"/>
      </w:tabs>
      <w:spacing w:after="160" w:line="259"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534DE"/>
  </w:style>
  <w:style w:type="paragraph" w:customStyle="1" w:styleId="xmsonormal">
    <w:name w:val="x_msonormal"/>
    <w:basedOn w:val="Normal"/>
    <w:rsid w:val="005534DE"/>
    <w:pPr>
      <w:spacing w:before="100" w:beforeAutospacing="1" w:after="100" w:afterAutospacing="1"/>
    </w:pPr>
    <w:rPr>
      <w:lang w:eastAsia="en-NZ"/>
    </w:rPr>
  </w:style>
  <w:style w:type="paragraph" w:customStyle="1" w:styleId="xmsolistparagraph">
    <w:name w:val="x_msolistparagraph"/>
    <w:basedOn w:val="Normal"/>
    <w:rsid w:val="005534DE"/>
    <w:pPr>
      <w:spacing w:before="100" w:beforeAutospacing="1" w:after="100" w:afterAutospacing="1"/>
    </w:pPr>
    <w:rPr>
      <w:lang w:eastAsia="en-NZ"/>
    </w:rPr>
  </w:style>
  <w:style w:type="character" w:styleId="Hyperlink">
    <w:name w:val="Hyperlink"/>
    <w:basedOn w:val="DefaultParagraphFont"/>
    <w:uiPriority w:val="99"/>
    <w:semiHidden/>
    <w:unhideWhenUsed/>
    <w:rsid w:val="005534DE"/>
    <w:rPr>
      <w:color w:val="0000FF"/>
      <w:u w:val="single"/>
    </w:rPr>
  </w:style>
  <w:style w:type="paragraph" w:styleId="NormalWeb">
    <w:name w:val="Normal (Web)"/>
    <w:basedOn w:val="Normal"/>
    <w:uiPriority w:val="99"/>
    <w:semiHidden/>
    <w:unhideWhenUsed/>
    <w:rsid w:val="00254188"/>
    <w:pPr>
      <w:spacing w:before="100" w:beforeAutospacing="1" w:after="100" w:afterAutospacing="1"/>
    </w:pPr>
  </w:style>
  <w:style w:type="character" w:customStyle="1" w:styleId="apple-converted-space">
    <w:name w:val="apple-converted-space"/>
    <w:basedOn w:val="DefaultParagraphFont"/>
    <w:rsid w:val="00254188"/>
  </w:style>
  <w:style w:type="character" w:styleId="Strong">
    <w:name w:val="Strong"/>
    <w:basedOn w:val="DefaultParagraphFont"/>
    <w:uiPriority w:val="22"/>
    <w:qFormat/>
    <w:rsid w:val="00254188"/>
    <w:rPr>
      <w:b/>
      <w:bCs/>
    </w:rPr>
  </w:style>
  <w:style w:type="table" w:styleId="TableGrid">
    <w:name w:val="Table Grid"/>
    <w:basedOn w:val="TableNormal"/>
    <w:uiPriority w:val="39"/>
    <w:rsid w:val="004D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4E8"/>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6D2D2C"/>
    <w:rPr>
      <w:sz w:val="22"/>
      <w:szCs w:val="22"/>
    </w:rPr>
  </w:style>
  <w:style w:type="character" w:styleId="PageNumber">
    <w:name w:val="page number"/>
    <w:basedOn w:val="DefaultParagraphFont"/>
    <w:uiPriority w:val="99"/>
    <w:semiHidden/>
    <w:unhideWhenUsed/>
    <w:rsid w:val="00F1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667">
      <w:bodyDiv w:val="1"/>
      <w:marLeft w:val="0"/>
      <w:marRight w:val="0"/>
      <w:marTop w:val="0"/>
      <w:marBottom w:val="0"/>
      <w:divBdr>
        <w:top w:val="none" w:sz="0" w:space="0" w:color="auto"/>
        <w:left w:val="none" w:sz="0" w:space="0" w:color="auto"/>
        <w:bottom w:val="none" w:sz="0" w:space="0" w:color="auto"/>
        <w:right w:val="none" w:sz="0" w:space="0" w:color="auto"/>
      </w:divBdr>
    </w:div>
    <w:div w:id="127600281">
      <w:bodyDiv w:val="1"/>
      <w:marLeft w:val="0"/>
      <w:marRight w:val="0"/>
      <w:marTop w:val="0"/>
      <w:marBottom w:val="0"/>
      <w:divBdr>
        <w:top w:val="none" w:sz="0" w:space="0" w:color="auto"/>
        <w:left w:val="none" w:sz="0" w:space="0" w:color="auto"/>
        <w:bottom w:val="none" w:sz="0" w:space="0" w:color="auto"/>
        <w:right w:val="none" w:sz="0" w:space="0" w:color="auto"/>
      </w:divBdr>
    </w:div>
    <w:div w:id="164790103">
      <w:bodyDiv w:val="1"/>
      <w:marLeft w:val="0"/>
      <w:marRight w:val="0"/>
      <w:marTop w:val="0"/>
      <w:marBottom w:val="0"/>
      <w:divBdr>
        <w:top w:val="none" w:sz="0" w:space="0" w:color="auto"/>
        <w:left w:val="none" w:sz="0" w:space="0" w:color="auto"/>
        <w:bottom w:val="none" w:sz="0" w:space="0" w:color="auto"/>
        <w:right w:val="none" w:sz="0" w:space="0" w:color="auto"/>
      </w:divBdr>
    </w:div>
    <w:div w:id="172955549">
      <w:bodyDiv w:val="1"/>
      <w:marLeft w:val="0"/>
      <w:marRight w:val="0"/>
      <w:marTop w:val="0"/>
      <w:marBottom w:val="0"/>
      <w:divBdr>
        <w:top w:val="none" w:sz="0" w:space="0" w:color="auto"/>
        <w:left w:val="none" w:sz="0" w:space="0" w:color="auto"/>
        <w:bottom w:val="none" w:sz="0" w:space="0" w:color="auto"/>
        <w:right w:val="none" w:sz="0" w:space="0" w:color="auto"/>
      </w:divBdr>
    </w:div>
    <w:div w:id="304431688">
      <w:bodyDiv w:val="1"/>
      <w:marLeft w:val="0"/>
      <w:marRight w:val="0"/>
      <w:marTop w:val="0"/>
      <w:marBottom w:val="0"/>
      <w:divBdr>
        <w:top w:val="none" w:sz="0" w:space="0" w:color="auto"/>
        <w:left w:val="none" w:sz="0" w:space="0" w:color="auto"/>
        <w:bottom w:val="none" w:sz="0" w:space="0" w:color="auto"/>
        <w:right w:val="none" w:sz="0" w:space="0" w:color="auto"/>
      </w:divBdr>
    </w:div>
    <w:div w:id="361715127">
      <w:bodyDiv w:val="1"/>
      <w:marLeft w:val="0"/>
      <w:marRight w:val="0"/>
      <w:marTop w:val="0"/>
      <w:marBottom w:val="0"/>
      <w:divBdr>
        <w:top w:val="none" w:sz="0" w:space="0" w:color="auto"/>
        <w:left w:val="none" w:sz="0" w:space="0" w:color="auto"/>
        <w:bottom w:val="none" w:sz="0" w:space="0" w:color="auto"/>
        <w:right w:val="none" w:sz="0" w:space="0" w:color="auto"/>
      </w:divBdr>
    </w:div>
    <w:div w:id="413674272">
      <w:bodyDiv w:val="1"/>
      <w:marLeft w:val="0"/>
      <w:marRight w:val="0"/>
      <w:marTop w:val="0"/>
      <w:marBottom w:val="0"/>
      <w:divBdr>
        <w:top w:val="none" w:sz="0" w:space="0" w:color="auto"/>
        <w:left w:val="none" w:sz="0" w:space="0" w:color="auto"/>
        <w:bottom w:val="none" w:sz="0" w:space="0" w:color="auto"/>
        <w:right w:val="none" w:sz="0" w:space="0" w:color="auto"/>
      </w:divBdr>
    </w:div>
    <w:div w:id="591859943">
      <w:bodyDiv w:val="1"/>
      <w:marLeft w:val="0"/>
      <w:marRight w:val="0"/>
      <w:marTop w:val="0"/>
      <w:marBottom w:val="0"/>
      <w:divBdr>
        <w:top w:val="none" w:sz="0" w:space="0" w:color="auto"/>
        <w:left w:val="none" w:sz="0" w:space="0" w:color="auto"/>
        <w:bottom w:val="none" w:sz="0" w:space="0" w:color="auto"/>
        <w:right w:val="none" w:sz="0" w:space="0" w:color="auto"/>
      </w:divBdr>
    </w:div>
    <w:div w:id="606550026">
      <w:bodyDiv w:val="1"/>
      <w:marLeft w:val="0"/>
      <w:marRight w:val="0"/>
      <w:marTop w:val="0"/>
      <w:marBottom w:val="0"/>
      <w:divBdr>
        <w:top w:val="none" w:sz="0" w:space="0" w:color="auto"/>
        <w:left w:val="none" w:sz="0" w:space="0" w:color="auto"/>
        <w:bottom w:val="none" w:sz="0" w:space="0" w:color="auto"/>
        <w:right w:val="none" w:sz="0" w:space="0" w:color="auto"/>
      </w:divBdr>
    </w:div>
    <w:div w:id="673337805">
      <w:bodyDiv w:val="1"/>
      <w:marLeft w:val="0"/>
      <w:marRight w:val="0"/>
      <w:marTop w:val="0"/>
      <w:marBottom w:val="0"/>
      <w:divBdr>
        <w:top w:val="none" w:sz="0" w:space="0" w:color="auto"/>
        <w:left w:val="none" w:sz="0" w:space="0" w:color="auto"/>
        <w:bottom w:val="none" w:sz="0" w:space="0" w:color="auto"/>
        <w:right w:val="none" w:sz="0" w:space="0" w:color="auto"/>
      </w:divBdr>
    </w:div>
    <w:div w:id="692536489">
      <w:bodyDiv w:val="1"/>
      <w:marLeft w:val="0"/>
      <w:marRight w:val="0"/>
      <w:marTop w:val="0"/>
      <w:marBottom w:val="0"/>
      <w:divBdr>
        <w:top w:val="none" w:sz="0" w:space="0" w:color="auto"/>
        <w:left w:val="none" w:sz="0" w:space="0" w:color="auto"/>
        <w:bottom w:val="none" w:sz="0" w:space="0" w:color="auto"/>
        <w:right w:val="none" w:sz="0" w:space="0" w:color="auto"/>
      </w:divBdr>
    </w:div>
    <w:div w:id="866455319">
      <w:bodyDiv w:val="1"/>
      <w:marLeft w:val="0"/>
      <w:marRight w:val="0"/>
      <w:marTop w:val="0"/>
      <w:marBottom w:val="0"/>
      <w:divBdr>
        <w:top w:val="none" w:sz="0" w:space="0" w:color="auto"/>
        <w:left w:val="none" w:sz="0" w:space="0" w:color="auto"/>
        <w:bottom w:val="none" w:sz="0" w:space="0" w:color="auto"/>
        <w:right w:val="none" w:sz="0" w:space="0" w:color="auto"/>
      </w:divBdr>
    </w:div>
    <w:div w:id="934245977">
      <w:bodyDiv w:val="1"/>
      <w:marLeft w:val="0"/>
      <w:marRight w:val="0"/>
      <w:marTop w:val="0"/>
      <w:marBottom w:val="0"/>
      <w:divBdr>
        <w:top w:val="none" w:sz="0" w:space="0" w:color="auto"/>
        <w:left w:val="none" w:sz="0" w:space="0" w:color="auto"/>
        <w:bottom w:val="none" w:sz="0" w:space="0" w:color="auto"/>
        <w:right w:val="none" w:sz="0" w:space="0" w:color="auto"/>
      </w:divBdr>
    </w:div>
    <w:div w:id="953681714">
      <w:bodyDiv w:val="1"/>
      <w:marLeft w:val="0"/>
      <w:marRight w:val="0"/>
      <w:marTop w:val="0"/>
      <w:marBottom w:val="0"/>
      <w:divBdr>
        <w:top w:val="none" w:sz="0" w:space="0" w:color="auto"/>
        <w:left w:val="none" w:sz="0" w:space="0" w:color="auto"/>
        <w:bottom w:val="none" w:sz="0" w:space="0" w:color="auto"/>
        <w:right w:val="none" w:sz="0" w:space="0" w:color="auto"/>
      </w:divBdr>
    </w:div>
    <w:div w:id="963730764">
      <w:bodyDiv w:val="1"/>
      <w:marLeft w:val="0"/>
      <w:marRight w:val="0"/>
      <w:marTop w:val="0"/>
      <w:marBottom w:val="0"/>
      <w:divBdr>
        <w:top w:val="none" w:sz="0" w:space="0" w:color="auto"/>
        <w:left w:val="none" w:sz="0" w:space="0" w:color="auto"/>
        <w:bottom w:val="none" w:sz="0" w:space="0" w:color="auto"/>
        <w:right w:val="none" w:sz="0" w:space="0" w:color="auto"/>
      </w:divBdr>
    </w:div>
    <w:div w:id="969821915">
      <w:bodyDiv w:val="1"/>
      <w:marLeft w:val="0"/>
      <w:marRight w:val="0"/>
      <w:marTop w:val="0"/>
      <w:marBottom w:val="0"/>
      <w:divBdr>
        <w:top w:val="none" w:sz="0" w:space="0" w:color="auto"/>
        <w:left w:val="none" w:sz="0" w:space="0" w:color="auto"/>
        <w:bottom w:val="none" w:sz="0" w:space="0" w:color="auto"/>
        <w:right w:val="none" w:sz="0" w:space="0" w:color="auto"/>
      </w:divBdr>
    </w:div>
    <w:div w:id="1081564155">
      <w:bodyDiv w:val="1"/>
      <w:marLeft w:val="0"/>
      <w:marRight w:val="0"/>
      <w:marTop w:val="0"/>
      <w:marBottom w:val="0"/>
      <w:divBdr>
        <w:top w:val="none" w:sz="0" w:space="0" w:color="auto"/>
        <w:left w:val="none" w:sz="0" w:space="0" w:color="auto"/>
        <w:bottom w:val="none" w:sz="0" w:space="0" w:color="auto"/>
        <w:right w:val="none" w:sz="0" w:space="0" w:color="auto"/>
      </w:divBdr>
    </w:div>
    <w:div w:id="1156263601">
      <w:bodyDiv w:val="1"/>
      <w:marLeft w:val="0"/>
      <w:marRight w:val="0"/>
      <w:marTop w:val="0"/>
      <w:marBottom w:val="0"/>
      <w:divBdr>
        <w:top w:val="none" w:sz="0" w:space="0" w:color="auto"/>
        <w:left w:val="none" w:sz="0" w:space="0" w:color="auto"/>
        <w:bottom w:val="none" w:sz="0" w:space="0" w:color="auto"/>
        <w:right w:val="none" w:sz="0" w:space="0" w:color="auto"/>
      </w:divBdr>
    </w:div>
    <w:div w:id="1197351616">
      <w:bodyDiv w:val="1"/>
      <w:marLeft w:val="0"/>
      <w:marRight w:val="0"/>
      <w:marTop w:val="0"/>
      <w:marBottom w:val="0"/>
      <w:divBdr>
        <w:top w:val="none" w:sz="0" w:space="0" w:color="auto"/>
        <w:left w:val="none" w:sz="0" w:space="0" w:color="auto"/>
        <w:bottom w:val="none" w:sz="0" w:space="0" w:color="auto"/>
        <w:right w:val="none" w:sz="0" w:space="0" w:color="auto"/>
      </w:divBdr>
    </w:div>
    <w:div w:id="1235311297">
      <w:bodyDiv w:val="1"/>
      <w:marLeft w:val="0"/>
      <w:marRight w:val="0"/>
      <w:marTop w:val="0"/>
      <w:marBottom w:val="0"/>
      <w:divBdr>
        <w:top w:val="none" w:sz="0" w:space="0" w:color="auto"/>
        <w:left w:val="none" w:sz="0" w:space="0" w:color="auto"/>
        <w:bottom w:val="none" w:sz="0" w:space="0" w:color="auto"/>
        <w:right w:val="none" w:sz="0" w:space="0" w:color="auto"/>
      </w:divBdr>
    </w:div>
    <w:div w:id="1546066902">
      <w:bodyDiv w:val="1"/>
      <w:marLeft w:val="0"/>
      <w:marRight w:val="0"/>
      <w:marTop w:val="0"/>
      <w:marBottom w:val="0"/>
      <w:divBdr>
        <w:top w:val="none" w:sz="0" w:space="0" w:color="auto"/>
        <w:left w:val="none" w:sz="0" w:space="0" w:color="auto"/>
        <w:bottom w:val="none" w:sz="0" w:space="0" w:color="auto"/>
        <w:right w:val="none" w:sz="0" w:space="0" w:color="auto"/>
      </w:divBdr>
    </w:div>
    <w:div w:id="1591892321">
      <w:bodyDiv w:val="1"/>
      <w:marLeft w:val="0"/>
      <w:marRight w:val="0"/>
      <w:marTop w:val="0"/>
      <w:marBottom w:val="0"/>
      <w:divBdr>
        <w:top w:val="none" w:sz="0" w:space="0" w:color="auto"/>
        <w:left w:val="none" w:sz="0" w:space="0" w:color="auto"/>
        <w:bottom w:val="none" w:sz="0" w:space="0" w:color="auto"/>
        <w:right w:val="none" w:sz="0" w:space="0" w:color="auto"/>
      </w:divBdr>
    </w:div>
    <w:div w:id="1643848025">
      <w:bodyDiv w:val="1"/>
      <w:marLeft w:val="0"/>
      <w:marRight w:val="0"/>
      <w:marTop w:val="0"/>
      <w:marBottom w:val="0"/>
      <w:divBdr>
        <w:top w:val="none" w:sz="0" w:space="0" w:color="auto"/>
        <w:left w:val="none" w:sz="0" w:space="0" w:color="auto"/>
        <w:bottom w:val="none" w:sz="0" w:space="0" w:color="auto"/>
        <w:right w:val="none" w:sz="0" w:space="0" w:color="auto"/>
      </w:divBdr>
    </w:div>
    <w:div w:id="1726294247">
      <w:bodyDiv w:val="1"/>
      <w:marLeft w:val="0"/>
      <w:marRight w:val="0"/>
      <w:marTop w:val="0"/>
      <w:marBottom w:val="0"/>
      <w:divBdr>
        <w:top w:val="none" w:sz="0" w:space="0" w:color="auto"/>
        <w:left w:val="none" w:sz="0" w:space="0" w:color="auto"/>
        <w:bottom w:val="none" w:sz="0" w:space="0" w:color="auto"/>
        <w:right w:val="none" w:sz="0" w:space="0" w:color="auto"/>
      </w:divBdr>
    </w:div>
    <w:div w:id="1809203864">
      <w:bodyDiv w:val="1"/>
      <w:marLeft w:val="0"/>
      <w:marRight w:val="0"/>
      <w:marTop w:val="0"/>
      <w:marBottom w:val="0"/>
      <w:divBdr>
        <w:top w:val="none" w:sz="0" w:space="0" w:color="auto"/>
        <w:left w:val="none" w:sz="0" w:space="0" w:color="auto"/>
        <w:bottom w:val="none" w:sz="0" w:space="0" w:color="auto"/>
        <w:right w:val="none" w:sz="0" w:space="0" w:color="auto"/>
      </w:divBdr>
    </w:div>
    <w:div w:id="1823548357">
      <w:bodyDiv w:val="1"/>
      <w:marLeft w:val="0"/>
      <w:marRight w:val="0"/>
      <w:marTop w:val="0"/>
      <w:marBottom w:val="0"/>
      <w:divBdr>
        <w:top w:val="none" w:sz="0" w:space="0" w:color="auto"/>
        <w:left w:val="none" w:sz="0" w:space="0" w:color="auto"/>
        <w:bottom w:val="none" w:sz="0" w:space="0" w:color="auto"/>
        <w:right w:val="none" w:sz="0" w:space="0" w:color="auto"/>
      </w:divBdr>
    </w:div>
    <w:div w:id="1855269844">
      <w:bodyDiv w:val="1"/>
      <w:marLeft w:val="0"/>
      <w:marRight w:val="0"/>
      <w:marTop w:val="0"/>
      <w:marBottom w:val="0"/>
      <w:divBdr>
        <w:top w:val="none" w:sz="0" w:space="0" w:color="auto"/>
        <w:left w:val="none" w:sz="0" w:space="0" w:color="auto"/>
        <w:bottom w:val="none" w:sz="0" w:space="0" w:color="auto"/>
        <w:right w:val="none" w:sz="0" w:space="0" w:color="auto"/>
      </w:divBdr>
    </w:div>
    <w:div w:id="2089763275">
      <w:bodyDiv w:val="1"/>
      <w:marLeft w:val="0"/>
      <w:marRight w:val="0"/>
      <w:marTop w:val="0"/>
      <w:marBottom w:val="0"/>
      <w:divBdr>
        <w:top w:val="none" w:sz="0" w:space="0" w:color="auto"/>
        <w:left w:val="none" w:sz="0" w:space="0" w:color="auto"/>
        <w:bottom w:val="none" w:sz="0" w:space="0" w:color="auto"/>
        <w:right w:val="none" w:sz="0" w:space="0" w:color="auto"/>
      </w:divBdr>
    </w:div>
    <w:div w:id="21433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0320B-CA27-F340-B704-4452FFF72ACC}">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374255FE37746B3BFEB8D4D549DEA" ma:contentTypeVersion="8" ma:contentTypeDescription="Create a new document." ma:contentTypeScope="" ma:versionID="211365d221e12a7a79946f67b4d68aab">
  <xsd:schema xmlns:xsd="http://www.w3.org/2001/XMLSchema" xmlns:xs="http://www.w3.org/2001/XMLSchema" xmlns:p="http://schemas.microsoft.com/office/2006/metadata/properties" xmlns:ns2="af3fa880-dfcd-4149-8ef1-c448a82c656a" targetNamespace="http://schemas.microsoft.com/office/2006/metadata/properties" ma:root="true" ma:fieldsID="ca8f33d0e0998661cefed6adcb4862bb" ns2:_="">
    <xsd:import namespace="af3fa880-dfcd-4149-8ef1-c448a82c65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fa880-dfcd-4149-8ef1-c448a82c6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AC4A0-1684-45EF-A3B3-85205D77E5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3FF3F-6A21-4189-82F3-1E43263E60DD}">
  <ds:schemaRefs>
    <ds:schemaRef ds:uri="http://schemas.microsoft.com/sharepoint/v3/contenttype/forms"/>
  </ds:schemaRefs>
</ds:datastoreItem>
</file>

<file path=customXml/itemProps3.xml><?xml version="1.0" encoding="utf-8"?>
<ds:datastoreItem xmlns:ds="http://schemas.openxmlformats.org/officeDocument/2006/customXml" ds:itemID="{B891FDA6-7309-4587-8D1D-B2B45433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fa880-dfcd-4149-8ef1-c448a82c6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van der Walt</dc:creator>
  <cp:keywords/>
  <dc:description/>
  <cp:lastModifiedBy>Loretta Rutene</cp:lastModifiedBy>
  <cp:revision>65</cp:revision>
  <dcterms:created xsi:type="dcterms:W3CDTF">2021-09-10T23:41:00Z</dcterms:created>
  <dcterms:modified xsi:type="dcterms:W3CDTF">2021-09-11T04:00:00Z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documentId_4852</vt:lpwstr>
  </property>
  <property fmtid="{D5CDD505-2E9C-101B-9397-08002B2CF9AE}" pid="3" name="grammarly_documentContext">
    <vt:lpwstr>{"goals":["tellStory","describe","inform"],"domain":"casual","emotions":["friendly","joyful","optimistic"],"dialect":"australian","audience":"general","style":"informal"}</vt:lpwstr>
  </property>
  <property fmtid="{D5CDD505-2E9C-101B-9397-08002B2CF9AE}" pid="4" name="ContentTypeId">
    <vt:lpwstr>0x010100DE5374255FE37746B3BFEB8D4D549DEA</vt:lpwstr>
  </property>
</Properties>
</file>