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8452" w14:textId="77777777" w:rsidR="00F41AD5" w:rsidRDefault="00F41AD5" w:rsidP="00386052">
      <w:pPr>
        <w:spacing w:before="120" w:after="120" w:line="276" w:lineRule="auto"/>
        <w:rPr>
          <w:rFonts w:ascii="Arial" w:eastAsia="Times New Roman" w:hAnsi="Arial" w:cs="Arial"/>
          <w:b/>
          <w:bCs/>
          <w:color w:val="C45911" w:themeColor="accent2" w:themeShade="BF"/>
          <w:sz w:val="40"/>
          <w:szCs w:val="40"/>
          <w:lang w:eastAsia="en-GB"/>
        </w:rPr>
      </w:pPr>
      <w:r>
        <w:rPr>
          <w:rFonts w:ascii="Arial" w:eastAsia="Times New Roman" w:hAnsi="Arial" w:cs="Arial"/>
          <w:b/>
          <w:bCs/>
          <w:color w:val="C45911" w:themeColor="accent2" w:themeShade="BF"/>
          <w:sz w:val="40"/>
          <w:szCs w:val="40"/>
          <w:lang w:eastAsia="en-GB"/>
        </w:rPr>
        <w:t>TVET BENEFITS</w:t>
      </w:r>
    </w:p>
    <w:p w14:paraId="72BBEC98" w14:textId="1265FDEE" w:rsidR="003102E5" w:rsidRPr="00F41AD5" w:rsidRDefault="003102E5" w:rsidP="00F41AD5">
      <w:pPr>
        <w:pStyle w:val="xmsonormal"/>
        <w:shd w:val="clear" w:color="auto" w:fill="FFFFFF"/>
        <w:spacing w:before="120" w:beforeAutospacing="0" w:after="120" w:afterAutospacing="0" w:line="276" w:lineRule="auto"/>
        <w:rPr>
          <w:rFonts w:ascii="Arial Nova Light" w:hAnsi="Arial Nova Light" w:cs="Arial"/>
          <w:color w:val="C45911" w:themeColor="accent2" w:themeShade="BF"/>
          <w:sz w:val="28"/>
          <w:szCs w:val="28"/>
        </w:rPr>
      </w:pPr>
      <w:r w:rsidRPr="00F41AD5">
        <w:rPr>
          <w:rFonts w:ascii="Arial Nova Light" w:hAnsi="Arial Nova Light" w:cs="Arial"/>
          <w:color w:val="C45911" w:themeColor="accent2" w:themeShade="BF"/>
          <w:sz w:val="28"/>
          <w:szCs w:val="28"/>
        </w:rPr>
        <w:t>Introduction</w:t>
      </w:r>
    </w:p>
    <w:p w14:paraId="7EE0A747" w14:textId="5AEED06E" w:rsidR="00516063" w:rsidRDefault="00516063" w:rsidP="00386052">
      <w:pPr>
        <w:spacing w:before="120" w:after="120" w:line="276" w:lineRule="auto"/>
        <w:rPr>
          <w:rFonts w:ascii="Arial" w:eastAsia="Segoe UI" w:hAnsi="Arial" w:cs="Arial"/>
          <w:color w:val="404040" w:themeColor="text1" w:themeTint="BF"/>
        </w:rPr>
      </w:pPr>
      <w:r w:rsidRPr="00ED03AA">
        <w:rPr>
          <w:rFonts w:ascii="Arial" w:eastAsia="Segoe UI" w:hAnsi="Arial" w:cs="Arial"/>
          <w:color w:val="404040" w:themeColor="text1" w:themeTint="BF"/>
        </w:rPr>
        <w:t>The purpose of this document is to highlight the benefits</w:t>
      </w:r>
      <w:r w:rsidR="00386052" w:rsidRPr="00ED03AA">
        <w:rPr>
          <w:rFonts w:ascii="Arial" w:eastAsia="Segoe UI" w:hAnsi="Arial" w:cs="Arial"/>
          <w:color w:val="404040" w:themeColor="text1" w:themeTint="BF"/>
        </w:rPr>
        <w:t xml:space="preserve"> of Technical and Vocational Education and Training (TVET)</w:t>
      </w:r>
      <w:r w:rsidRPr="00ED03AA">
        <w:rPr>
          <w:rFonts w:ascii="Arial" w:eastAsia="Segoe UI" w:hAnsi="Arial" w:cs="Arial"/>
          <w:color w:val="404040" w:themeColor="text1" w:themeTint="BF"/>
        </w:rPr>
        <w:t xml:space="preserve"> to industry</w:t>
      </w:r>
      <w:r w:rsidR="00386052" w:rsidRPr="00ED03AA">
        <w:rPr>
          <w:rFonts w:ascii="Arial" w:eastAsia="Segoe UI" w:hAnsi="Arial" w:cs="Arial"/>
          <w:color w:val="404040" w:themeColor="text1" w:themeTint="BF"/>
        </w:rPr>
        <w:t>. It is designed to help</w:t>
      </w:r>
      <w:r w:rsidRPr="00ED03AA">
        <w:rPr>
          <w:rFonts w:ascii="Arial" w:eastAsia="Segoe UI" w:hAnsi="Arial" w:cs="Arial"/>
          <w:color w:val="404040" w:themeColor="text1" w:themeTint="BF"/>
        </w:rPr>
        <w:t xml:space="preserve"> TVET practitioners shar</w:t>
      </w:r>
      <w:r w:rsidR="00386052" w:rsidRPr="00ED03AA">
        <w:rPr>
          <w:rFonts w:ascii="Arial" w:eastAsia="Segoe UI" w:hAnsi="Arial" w:cs="Arial"/>
          <w:color w:val="404040" w:themeColor="text1" w:themeTint="BF"/>
        </w:rPr>
        <w:t xml:space="preserve">e the benefits </w:t>
      </w:r>
      <w:r w:rsidRPr="00ED03AA">
        <w:rPr>
          <w:rFonts w:ascii="Arial" w:eastAsia="Segoe UI" w:hAnsi="Arial" w:cs="Arial"/>
          <w:color w:val="404040" w:themeColor="text1" w:themeTint="BF"/>
        </w:rPr>
        <w:t>with stakeholders</w:t>
      </w:r>
      <w:r w:rsidR="00386052" w:rsidRPr="00ED03AA">
        <w:rPr>
          <w:rFonts w:ascii="Arial" w:eastAsia="Segoe UI" w:hAnsi="Arial" w:cs="Arial"/>
          <w:color w:val="404040" w:themeColor="text1" w:themeTint="BF"/>
        </w:rPr>
        <w:t xml:space="preserve"> – industry, communities, families, learners</w:t>
      </w:r>
      <w:r w:rsidRPr="00ED03AA">
        <w:rPr>
          <w:rFonts w:ascii="Arial" w:eastAsia="Segoe UI" w:hAnsi="Arial" w:cs="Arial"/>
          <w:color w:val="404040" w:themeColor="text1" w:themeTint="BF"/>
        </w:rPr>
        <w:t>.</w:t>
      </w:r>
      <w:r w:rsidR="00740916">
        <w:rPr>
          <w:rFonts w:ascii="Arial" w:eastAsia="Segoe UI" w:hAnsi="Arial" w:cs="Arial"/>
          <w:color w:val="404040" w:themeColor="text1" w:themeTint="BF"/>
        </w:rPr>
        <w:t xml:space="preserve"> Information can be used to create marketing material to promote your TVET programmes.</w:t>
      </w:r>
    </w:p>
    <w:p w14:paraId="4D613D82" w14:textId="251EFE05" w:rsidR="007D079B" w:rsidRPr="00ED03AA" w:rsidRDefault="00740916" w:rsidP="00386052">
      <w:pPr>
        <w:spacing w:before="120" w:after="120" w:line="276" w:lineRule="auto"/>
        <w:rPr>
          <w:rFonts w:ascii="Arial" w:eastAsia="Segoe UI" w:hAnsi="Arial" w:cs="Arial"/>
          <w:color w:val="404040" w:themeColor="text1" w:themeTint="BF"/>
        </w:rPr>
      </w:pPr>
      <w:r>
        <w:rPr>
          <w:rFonts w:ascii="Arial" w:eastAsia="Segoe UI" w:hAnsi="Arial" w:cs="Arial"/>
          <w:color w:val="404040" w:themeColor="text1" w:themeTint="BF"/>
        </w:rPr>
        <w:t>T</w:t>
      </w:r>
      <w:r w:rsidR="00555A96" w:rsidRPr="00ED03AA">
        <w:rPr>
          <w:rFonts w:ascii="Arial" w:eastAsia="Segoe UI" w:hAnsi="Arial" w:cs="Arial"/>
          <w:color w:val="404040" w:themeColor="text1" w:themeTint="BF"/>
        </w:rPr>
        <w:t>VET is training that is focused on practical or hands-on skills</w:t>
      </w:r>
      <w:r w:rsidR="00541B70" w:rsidRPr="00ED03AA">
        <w:rPr>
          <w:rFonts w:ascii="Arial" w:eastAsia="Segoe UI" w:hAnsi="Arial" w:cs="Arial"/>
          <w:color w:val="404040" w:themeColor="text1" w:themeTint="BF"/>
        </w:rPr>
        <w:t xml:space="preserve">. </w:t>
      </w:r>
      <w:r w:rsidR="008154AC" w:rsidRPr="00ED03AA">
        <w:rPr>
          <w:rFonts w:ascii="Arial" w:eastAsia="Segoe UI" w:hAnsi="Arial" w:cs="Arial"/>
          <w:color w:val="404040" w:themeColor="text1" w:themeTint="BF"/>
        </w:rPr>
        <w:t xml:space="preserve"> </w:t>
      </w:r>
      <w:r w:rsidR="007D079B" w:rsidRPr="00ED03AA">
        <w:rPr>
          <w:rFonts w:ascii="Arial" w:eastAsia="Segoe UI" w:hAnsi="Arial" w:cs="Arial"/>
          <w:color w:val="404040" w:themeColor="text1" w:themeTint="BF"/>
        </w:rPr>
        <w:t xml:space="preserve">Because TVET focuses on the skills and knowledge that are needed in a specific trade or industry, the courses prepare learners to be ready </w:t>
      </w:r>
      <w:r w:rsidR="004B2A1F" w:rsidRPr="00ED03AA">
        <w:rPr>
          <w:rFonts w:ascii="Arial" w:eastAsia="Segoe UI" w:hAnsi="Arial" w:cs="Arial"/>
          <w:color w:val="404040" w:themeColor="text1" w:themeTint="BF"/>
        </w:rPr>
        <w:t>for</w:t>
      </w:r>
      <w:r w:rsidR="007D079B" w:rsidRPr="00ED03AA">
        <w:rPr>
          <w:rFonts w:ascii="Arial" w:eastAsia="Segoe UI" w:hAnsi="Arial" w:cs="Arial"/>
          <w:color w:val="404040" w:themeColor="text1" w:themeTint="BF"/>
        </w:rPr>
        <w:t xml:space="preserve"> </w:t>
      </w:r>
      <w:r w:rsidR="00865924" w:rsidRPr="00ED03AA">
        <w:rPr>
          <w:rFonts w:ascii="Arial" w:eastAsia="Segoe UI" w:hAnsi="Arial" w:cs="Arial"/>
          <w:color w:val="404040" w:themeColor="text1" w:themeTint="BF"/>
        </w:rPr>
        <w:t xml:space="preserve">work </w:t>
      </w:r>
      <w:r w:rsidR="007D079B" w:rsidRPr="00ED03AA">
        <w:rPr>
          <w:rFonts w:ascii="Arial" w:eastAsia="Segoe UI" w:hAnsi="Arial" w:cs="Arial"/>
          <w:color w:val="404040" w:themeColor="text1" w:themeTint="BF"/>
        </w:rPr>
        <w:t>and be successful in their chosen career.</w:t>
      </w:r>
    </w:p>
    <w:p w14:paraId="1743E55F" w14:textId="124A6C23" w:rsidR="00ED03AA" w:rsidRPr="00ED03AA" w:rsidRDefault="00ED03AA" w:rsidP="00386052">
      <w:pPr>
        <w:spacing w:before="120" w:after="120" w:line="276" w:lineRule="auto"/>
        <w:rPr>
          <w:rFonts w:ascii="Arial" w:eastAsia="Segoe UI" w:hAnsi="Arial" w:cs="Arial"/>
          <w:color w:val="404040" w:themeColor="text1" w:themeTint="BF"/>
        </w:rPr>
      </w:pPr>
      <w:r w:rsidRPr="00ED03AA">
        <w:rPr>
          <w:rFonts w:ascii="Arial" w:eastAsia="Segoe UI" w:hAnsi="Arial" w:cs="Arial"/>
          <w:color w:val="404040" w:themeColor="text1" w:themeTint="BF"/>
        </w:rPr>
        <w:t>TVET training can help you develop new skills, improve your current </w:t>
      </w:r>
      <w:proofErr w:type="gramStart"/>
      <w:r w:rsidRPr="00ED03AA">
        <w:rPr>
          <w:rFonts w:ascii="Arial" w:eastAsia="Segoe UI" w:hAnsi="Arial" w:cs="Arial"/>
          <w:color w:val="404040" w:themeColor="text1" w:themeTint="BF"/>
        </w:rPr>
        <w:t>skills</w:t>
      </w:r>
      <w:proofErr w:type="gramEnd"/>
      <w:r w:rsidRPr="00ED03AA">
        <w:rPr>
          <w:rFonts w:ascii="Arial" w:eastAsia="Segoe UI" w:hAnsi="Arial" w:cs="Arial"/>
          <w:color w:val="404040" w:themeColor="text1" w:themeTint="BF"/>
        </w:rPr>
        <w:t> or learn new skills and retrain for a different role. Not all vocational courses are trade-based. There are also courses to learn about business skills, project management, and childcare. </w:t>
      </w:r>
    </w:p>
    <w:p w14:paraId="216ED35A" w14:textId="3085F420" w:rsidR="00555A96" w:rsidRPr="00ED03AA" w:rsidRDefault="004B2A1F" w:rsidP="00386052">
      <w:pPr>
        <w:spacing w:before="120" w:after="120" w:line="276" w:lineRule="auto"/>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programmes </w:t>
      </w:r>
      <w:r w:rsidR="009818BF" w:rsidRPr="00ED03AA">
        <w:rPr>
          <w:rFonts w:ascii="Arial" w:eastAsia="Segoe UI" w:hAnsi="Arial" w:cs="Arial"/>
          <w:color w:val="404040" w:themeColor="text1" w:themeTint="BF"/>
        </w:rPr>
        <w:t xml:space="preserve">also benefit </w:t>
      </w:r>
      <w:r w:rsidR="00F973BA" w:rsidRPr="00ED03AA">
        <w:rPr>
          <w:rFonts w:ascii="Arial" w:eastAsia="Segoe UI" w:hAnsi="Arial" w:cs="Arial"/>
          <w:color w:val="404040" w:themeColor="text1" w:themeTint="BF"/>
        </w:rPr>
        <w:t xml:space="preserve">people </w:t>
      </w:r>
      <w:r w:rsidR="000D5EB1" w:rsidRPr="00ED03AA">
        <w:rPr>
          <w:rFonts w:ascii="Arial" w:eastAsia="Segoe UI" w:hAnsi="Arial" w:cs="Arial"/>
          <w:color w:val="404040" w:themeColor="text1" w:themeTint="BF"/>
        </w:rPr>
        <w:t xml:space="preserve">who are </w:t>
      </w:r>
      <w:r w:rsidR="00F973BA" w:rsidRPr="00ED03AA">
        <w:rPr>
          <w:rFonts w:ascii="Arial" w:eastAsia="Segoe UI" w:hAnsi="Arial" w:cs="Arial"/>
          <w:color w:val="404040" w:themeColor="text1" w:themeTint="BF"/>
        </w:rPr>
        <w:t>already in employment</w:t>
      </w:r>
      <w:r w:rsidR="000D5EB1" w:rsidRPr="00ED03AA">
        <w:rPr>
          <w:rFonts w:ascii="Arial" w:eastAsia="Segoe UI" w:hAnsi="Arial" w:cs="Arial"/>
          <w:color w:val="404040" w:themeColor="text1" w:themeTint="BF"/>
        </w:rPr>
        <w:t xml:space="preserve"> and </w:t>
      </w:r>
      <w:r w:rsidR="00E007F4" w:rsidRPr="00ED03AA">
        <w:rPr>
          <w:rFonts w:ascii="Arial" w:eastAsia="Segoe UI" w:hAnsi="Arial" w:cs="Arial"/>
          <w:color w:val="404040" w:themeColor="text1" w:themeTint="BF"/>
        </w:rPr>
        <w:t>w</w:t>
      </w:r>
      <w:r w:rsidR="00D328D7" w:rsidRPr="00ED03AA">
        <w:rPr>
          <w:rFonts w:ascii="Arial" w:eastAsia="Segoe UI" w:hAnsi="Arial" w:cs="Arial"/>
          <w:color w:val="404040" w:themeColor="text1" w:themeTint="BF"/>
        </w:rPr>
        <w:t>ant to attain higher skills and competencies</w:t>
      </w:r>
      <w:r w:rsidR="00555A96" w:rsidRPr="00ED03AA">
        <w:rPr>
          <w:rFonts w:ascii="Arial" w:eastAsia="Segoe UI" w:hAnsi="Arial" w:cs="Arial"/>
          <w:color w:val="404040" w:themeColor="text1" w:themeTint="BF"/>
        </w:rPr>
        <w:t xml:space="preserve">.  </w:t>
      </w:r>
    </w:p>
    <w:p w14:paraId="56608C38" w14:textId="1D118657" w:rsidR="003C3604" w:rsidRPr="001C4AC9" w:rsidRDefault="003C3604" w:rsidP="00386052">
      <w:pPr>
        <w:spacing w:before="120" w:after="120" w:line="276" w:lineRule="auto"/>
        <w:rPr>
          <w:rFonts w:ascii="Arial" w:eastAsia="Segoe UI" w:hAnsi="Arial" w:cs="Arial"/>
          <w:color w:val="C45911" w:themeColor="accent2" w:themeShade="BF"/>
        </w:rPr>
      </w:pPr>
    </w:p>
    <w:p w14:paraId="445B8B73" w14:textId="644B4ED0" w:rsidR="00A76C79" w:rsidRPr="001C4AC9" w:rsidRDefault="00386052" w:rsidP="00386052">
      <w:pPr>
        <w:pStyle w:val="xmsonormal"/>
        <w:shd w:val="clear" w:color="auto" w:fill="FFFFFF"/>
        <w:spacing w:before="120" w:beforeAutospacing="0" w:after="120" w:afterAutospacing="0" w:line="276" w:lineRule="auto"/>
        <w:rPr>
          <w:rFonts w:ascii="Arial Nova Light" w:hAnsi="Arial Nova Light" w:cs="Arial"/>
          <w:color w:val="C45911" w:themeColor="accent2" w:themeShade="BF"/>
          <w:sz w:val="28"/>
          <w:szCs w:val="28"/>
        </w:rPr>
      </w:pPr>
      <w:r w:rsidRPr="001C4AC9">
        <w:rPr>
          <w:rFonts w:ascii="Arial Nova Light" w:hAnsi="Arial Nova Light" w:cs="Arial"/>
          <w:color w:val="C45911" w:themeColor="accent2" w:themeShade="BF"/>
          <w:sz w:val="28"/>
          <w:szCs w:val="28"/>
        </w:rPr>
        <w:t>Benefits to</w:t>
      </w:r>
      <w:r w:rsidR="007662B9" w:rsidRPr="001C4AC9">
        <w:rPr>
          <w:rFonts w:ascii="Arial Nova Light" w:hAnsi="Arial Nova Light" w:cs="Arial"/>
          <w:color w:val="C45911" w:themeColor="accent2" w:themeShade="BF"/>
          <w:sz w:val="28"/>
          <w:szCs w:val="28"/>
        </w:rPr>
        <w:t xml:space="preserve"> </w:t>
      </w:r>
      <w:r w:rsidR="00F25E6E" w:rsidRPr="001C4AC9">
        <w:rPr>
          <w:rFonts w:ascii="Arial Nova Light" w:hAnsi="Arial Nova Light" w:cs="Arial"/>
          <w:color w:val="C45911" w:themeColor="accent2" w:themeShade="BF"/>
          <w:sz w:val="28"/>
          <w:szCs w:val="28"/>
        </w:rPr>
        <w:t xml:space="preserve">potential </w:t>
      </w:r>
      <w:r w:rsidR="007662B9" w:rsidRPr="001C4AC9">
        <w:rPr>
          <w:rFonts w:ascii="Arial Nova Light" w:hAnsi="Arial Nova Light" w:cs="Arial"/>
          <w:color w:val="C45911" w:themeColor="accent2" w:themeShade="BF"/>
          <w:sz w:val="28"/>
          <w:szCs w:val="28"/>
        </w:rPr>
        <w:t>learners</w:t>
      </w:r>
    </w:p>
    <w:p w14:paraId="15734FDA" w14:textId="117A9B14" w:rsidR="00494D79" w:rsidRPr="00ED03AA" w:rsidRDefault="00421E42"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Hands-on training</w:t>
      </w:r>
    </w:p>
    <w:p w14:paraId="1E7E2381" w14:textId="61CB4AE1" w:rsidR="00CE1580" w:rsidRDefault="004878E4" w:rsidP="00386052">
      <w:pPr>
        <w:pStyle w:val="ListParagraph"/>
        <w:numPr>
          <w:ilvl w:val="0"/>
          <w:numId w:val="7"/>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TVET p</w:t>
      </w:r>
      <w:r w:rsidR="00EC6691" w:rsidRPr="00ED03AA">
        <w:rPr>
          <w:rFonts w:ascii="Arial" w:eastAsia="Segoe UI" w:hAnsi="Arial" w:cs="Arial"/>
          <w:color w:val="404040" w:themeColor="text1" w:themeTint="BF"/>
        </w:rPr>
        <w:t xml:space="preserve">repares learners the </w:t>
      </w:r>
      <w:r w:rsidR="007C303A" w:rsidRPr="00ED03AA">
        <w:rPr>
          <w:rFonts w:ascii="Arial" w:eastAsia="Segoe UI" w:hAnsi="Arial" w:cs="Arial"/>
          <w:color w:val="404040" w:themeColor="text1" w:themeTint="BF"/>
        </w:rPr>
        <w:t xml:space="preserve">practical </w:t>
      </w:r>
      <w:r w:rsidR="00EC6691" w:rsidRPr="00ED03AA">
        <w:rPr>
          <w:rFonts w:ascii="Arial" w:eastAsia="Segoe UI" w:hAnsi="Arial" w:cs="Arial"/>
          <w:color w:val="404040" w:themeColor="text1" w:themeTint="BF"/>
        </w:rPr>
        <w:t xml:space="preserve">skills required </w:t>
      </w:r>
      <w:r w:rsidR="007C303A" w:rsidRPr="00ED03AA">
        <w:rPr>
          <w:rFonts w:ascii="Arial" w:eastAsia="Segoe UI" w:hAnsi="Arial" w:cs="Arial"/>
          <w:color w:val="404040" w:themeColor="text1" w:themeTint="BF"/>
        </w:rPr>
        <w:t>for a specific trade</w:t>
      </w:r>
      <w:r w:rsidR="00040E35" w:rsidRPr="00ED03AA">
        <w:rPr>
          <w:rFonts w:ascii="Arial" w:eastAsia="Segoe UI" w:hAnsi="Arial" w:cs="Arial"/>
          <w:color w:val="404040" w:themeColor="text1" w:themeTint="BF"/>
        </w:rPr>
        <w:t>, making them better prepared for the workforce.</w:t>
      </w:r>
      <w:r w:rsidR="007B79F5" w:rsidRPr="00ED03AA">
        <w:rPr>
          <w:rFonts w:ascii="Arial" w:eastAsia="Segoe UI" w:hAnsi="Arial" w:cs="Arial"/>
          <w:color w:val="404040" w:themeColor="text1" w:themeTint="BF"/>
        </w:rPr>
        <w:t xml:space="preserve"> </w:t>
      </w:r>
      <w:r w:rsidR="00240368" w:rsidRPr="00ED03AA">
        <w:rPr>
          <w:rFonts w:ascii="Arial" w:eastAsia="Segoe UI" w:hAnsi="Arial" w:cs="Arial"/>
          <w:color w:val="404040" w:themeColor="text1" w:themeTint="BF"/>
        </w:rPr>
        <w:t xml:space="preserve">It </w:t>
      </w:r>
      <w:r w:rsidR="00CE1580" w:rsidRPr="00ED03AA">
        <w:rPr>
          <w:rFonts w:ascii="Arial" w:eastAsia="Segoe UI" w:hAnsi="Arial" w:cs="Arial"/>
          <w:color w:val="404040" w:themeColor="text1" w:themeTint="BF"/>
        </w:rPr>
        <w:t>facilitates skills development for employability.</w:t>
      </w:r>
    </w:p>
    <w:p w14:paraId="4F047B25" w14:textId="49A47020" w:rsidR="00ED03AA" w:rsidRPr="00ED03AA" w:rsidRDefault="00ED03AA" w:rsidP="00386052">
      <w:pPr>
        <w:pStyle w:val="ListParagraph"/>
        <w:numPr>
          <w:ilvl w:val="0"/>
          <w:numId w:val="7"/>
        </w:numPr>
        <w:spacing w:before="120" w:after="120" w:line="276" w:lineRule="auto"/>
        <w:contextualSpacing w:val="0"/>
        <w:rPr>
          <w:rFonts w:ascii="Arial" w:eastAsia="Segoe UI" w:hAnsi="Arial" w:cs="Arial"/>
          <w:color w:val="404040" w:themeColor="text1" w:themeTint="BF"/>
        </w:rPr>
      </w:pPr>
      <w:r>
        <w:rPr>
          <w:rFonts w:ascii="Arial" w:eastAsia="Segoe UI" w:hAnsi="Arial" w:cs="Arial"/>
          <w:color w:val="404040" w:themeColor="text1" w:themeTint="BF"/>
        </w:rPr>
        <w:t>Classes are often smaller and focussed on practical skills with individual attention from the trainer. You also get to know your classmates well.</w:t>
      </w:r>
    </w:p>
    <w:p w14:paraId="44477CAF" w14:textId="77777777" w:rsidR="009B137C" w:rsidRPr="00ED03AA" w:rsidRDefault="009B137C"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Relevant to industry</w:t>
      </w:r>
    </w:p>
    <w:p w14:paraId="05872CC1" w14:textId="77777777" w:rsidR="009B137C" w:rsidRPr="00ED03AA" w:rsidRDefault="009B137C"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Training is based on practical work skills relevant to the industry.  It includes learning how to do the job safely, and how to do the job right, by using the right tools, and learning techniques so the job is done correctly, and to high standards expected in the industry.</w:t>
      </w:r>
    </w:p>
    <w:p w14:paraId="438829BB" w14:textId="77777777" w:rsidR="00C92F5D" w:rsidRPr="00ED03AA" w:rsidRDefault="00C92F5D"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Employability</w:t>
      </w:r>
    </w:p>
    <w:p w14:paraId="59B5C4B2" w14:textId="3745D072" w:rsidR="00C92F5D" w:rsidRPr="00ED03AA" w:rsidRDefault="00C92F5D"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Job placement for graduates is high.</w:t>
      </w:r>
    </w:p>
    <w:p w14:paraId="2D47D1BB" w14:textId="47C07CEA" w:rsidR="00C92F5D" w:rsidRPr="00ED03AA" w:rsidRDefault="00C92F5D"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Calibri" w:hAnsi="Arial" w:cs="Arial"/>
          <w:color w:val="404040" w:themeColor="text1" w:themeTint="BF"/>
        </w:rPr>
        <w:t xml:space="preserve">TVET programmes that include </w:t>
      </w:r>
      <w:r w:rsidR="00ED03AA">
        <w:rPr>
          <w:rFonts w:ascii="Arial" w:eastAsia="Calibri" w:hAnsi="Arial" w:cs="Arial"/>
          <w:color w:val="404040" w:themeColor="text1" w:themeTint="BF"/>
        </w:rPr>
        <w:t>ex</w:t>
      </w:r>
      <w:r w:rsidRPr="00ED03AA">
        <w:rPr>
          <w:rFonts w:ascii="Arial" w:eastAsia="Calibri" w:hAnsi="Arial" w:cs="Arial"/>
          <w:color w:val="404040" w:themeColor="text1" w:themeTint="BF"/>
        </w:rPr>
        <w:t xml:space="preserve">ternships allow learners to work in the </w:t>
      </w:r>
      <w:r w:rsidR="00386052" w:rsidRPr="00ED03AA">
        <w:rPr>
          <w:rFonts w:ascii="Arial" w:eastAsia="Calibri" w:hAnsi="Arial" w:cs="Arial"/>
          <w:color w:val="404040" w:themeColor="text1" w:themeTint="BF"/>
        </w:rPr>
        <w:t>i</w:t>
      </w:r>
      <w:r w:rsidRPr="00ED03AA">
        <w:rPr>
          <w:rFonts w:ascii="Arial" w:eastAsia="Calibri" w:hAnsi="Arial" w:cs="Arial"/>
          <w:color w:val="404040" w:themeColor="text1" w:themeTint="BF"/>
        </w:rPr>
        <w:t>ndustry for work experience. This practical experience often leads to an apprenticeship or even a job offer.</w:t>
      </w:r>
    </w:p>
    <w:p w14:paraId="0D85F204" w14:textId="77777777" w:rsidR="009B137C" w:rsidRPr="00ED03AA" w:rsidRDefault="009B137C"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Shorter courses</w:t>
      </w:r>
    </w:p>
    <w:p w14:paraId="66A23EDF" w14:textId="05C38D09" w:rsidR="009B137C" w:rsidRPr="00ED03AA" w:rsidRDefault="009B137C"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programme durations vary, but generally, </w:t>
      </w:r>
      <w:r w:rsidR="00386052" w:rsidRPr="00ED03AA">
        <w:rPr>
          <w:rFonts w:ascii="Arial" w:eastAsia="Segoe UI" w:hAnsi="Arial" w:cs="Arial"/>
          <w:color w:val="404040" w:themeColor="text1" w:themeTint="BF"/>
        </w:rPr>
        <w:t>learners</w:t>
      </w:r>
      <w:r w:rsidRPr="00ED03AA">
        <w:rPr>
          <w:rFonts w:ascii="Arial" w:eastAsia="Segoe UI" w:hAnsi="Arial" w:cs="Arial"/>
          <w:color w:val="404040" w:themeColor="text1" w:themeTint="BF"/>
        </w:rPr>
        <w:t xml:space="preserve"> can complete their training in a short period of time, so they can get in the workforce faster.</w:t>
      </w:r>
    </w:p>
    <w:p w14:paraId="4554AA81" w14:textId="270536BF" w:rsidR="00421E42" w:rsidRPr="00ED03AA" w:rsidRDefault="00421E42"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Leads to a qualification</w:t>
      </w:r>
    </w:p>
    <w:p w14:paraId="45472567" w14:textId="7D457A6F" w:rsidR="00E60CA5" w:rsidRPr="00ED03AA" w:rsidRDefault="00FE2CF6"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programmes </w:t>
      </w:r>
      <w:r w:rsidR="00167644" w:rsidRPr="00ED03AA">
        <w:rPr>
          <w:rFonts w:ascii="Arial" w:eastAsia="Segoe UI" w:hAnsi="Arial" w:cs="Arial"/>
          <w:color w:val="404040" w:themeColor="text1" w:themeTint="BF"/>
        </w:rPr>
        <w:t xml:space="preserve">may also lead to </w:t>
      </w:r>
      <w:r w:rsidR="00A94224" w:rsidRPr="00ED03AA">
        <w:rPr>
          <w:rFonts w:ascii="Arial" w:eastAsia="Segoe UI" w:hAnsi="Arial" w:cs="Arial"/>
          <w:color w:val="404040" w:themeColor="text1" w:themeTint="BF"/>
        </w:rPr>
        <w:t>a formal</w:t>
      </w:r>
      <w:r w:rsidR="00167644" w:rsidRPr="00ED03AA">
        <w:rPr>
          <w:rFonts w:ascii="Arial" w:eastAsia="Segoe UI" w:hAnsi="Arial" w:cs="Arial"/>
          <w:color w:val="404040" w:themeColor="text1" w:themeTint="BF"/>
        </w:rPr>
        <w:t xml:space="preserve"> </w:t>
      </w:r>
      <w:r w:rsidR="00A94224" w:rsidRPr="00ED03AA">
        <w:rPr>
          <w:rFonts w:ascii="Arial" w:eastAsia="Segoe UI" w:hAnsi="Arial" w:cs="Arial"/>
          <w:color w:val="404040" w:themeColor="text1" w:themeTint="BF"/>
        </w:rPr>
        <w:t xml:space="preserve">or recognised </w:t>
      </w:r>
      <w:r w:rsidR="00DF47BB" w:rsidRPr="00ED03AA">
        <w:rPr>
          <w:rFonts w:ascii="Arial" w:eastAsia="Segoe UI" w:hAnsi="Arial" w:cs="Arial"/>
          <w:color w:val="404040" w:themeColor="text1" w:themeTint="BF"/>
        </w:rPr>
        <w:t xml:space="preserve">national </w:t>
      </w:r>
      <w:r w:rsidR="00167644" w:rsidRPr="00ED03AA">
        <w:rPr>
          <w:rFonts w:ascii="Arial" w:eastAsia="Segoe UI" w:hAnsi="Arial" w:cs="Arial"/>
          <w:color w:val="404040" w:themeColor="text1" w:themeTint="BF"/>
        </w:rPr>
        <w:t xml:space="preserve">qualification </w:t>
      </w:r>
      <w:r w:rsidR="00F06C23" w:rsidRPr="00ED03AA">
        <w:rPr>
          <w:rFonts w:ascii="Arial" w:eastAsia="Segoe UI" w:hAnsi="Arial" w:cs="Arial"/>
          <w:color w:val="404040" w:themeColor="text1" w:themeTint="BF"/>
        </w:rPr>
        <w:t xml:space="preserve">for knowledge and skills </w:t>
      </w:r>
      <w:r w:rsidR="00D97310" w:rsidRPr="00ED03AA">
        <w:rPr>
          <w:rFonts w:ascii="Arial" w:eastAsia="Segoe UI" w:hAnsi="Arial" w:cs="Arial"/>
          <w:color w:val="404040" w:themeColor="text1" w:themeTint="BF"/>
        </w:rPr>
        <w:t>already learne</w:t>
      </w:r>
      <w:r w:rsidR="00FA648B" w:rsidRPr="00ED03AA">
        <w:rPr>
          <w:rFonts w:ascii="Arial" w:eastAsia="Segoe UI" w:hAnsi="Arial" w:cs="Arial"/>
          <w:color w:val="404040" w:themeColor="text1" w:themeTint="BF"/>
        </w:rPr>
        <w:t>d</w:t>
      </w:r>
      <w:r w:rsidR="00F06C23" w:rsidRPr="00ED03AA">
        <w:rPr>
          <w:rFonts w:ascii="Arial" w:eastAsia="Segoe UI" w:hAnsi="Arial" w:cs="Arial"/>
          <w:color w:val="404040" w:themeColor="text1" w:themeTint="BF"/>
        </w:rPr>
        <w:t xml:space="preserve"> in</w:t>
      </w:r>
      <w:r w:rsidR="00FA648B" w:rsidRPr="00ED03AA">
        <w:rPr>
          <w:rFonts w:ascii="Arial" w:eastAsia="Segoe UI" w:hAnsi="Arial" w:cs="Arial"/>
          <w:color w:val="404040" w:themeColor="text1" w:themeTint="BF"/>
        </w:rPr>
        <w:t xml:space="preserve"> the</w:t>
      </w:r>
      <w:r w:rsidR="00F06C23" w:rsidRPr="00ED03AA">
        <w:rPr>
          <w:rFonts w:ascii="Arial" w:eastAsia="Segoe UI" w:hAnsi="Arial" w:cs="Arial"/>
          <w:color w:val="404040" w:themeColor="text1" w:themeTint="BF"/>
        </w:rPr>
        <w:t xml:space="preserve"> workplace.  </w:t>
      </w:r>
    </w:p>
    <w:p w14:paraId="29922AEA" w14:textId="3A0647C5" w:rsidR="00282392" w:rsidRPr="00ED03AA" w:rsidRDefault="000C680E"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Cost effective</w:t>
      </w:r>
    </w:p>
    <w:p w14:paraId="036E77B6" w14:textId="77777777" w:rsidR="001B69C0" w:rsidRPr="00ED03AA" w:rsidRDefault="001B69C0"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TVET programmes that lead to an apprenticeship means learners can earn while they learn.</w:t>
      </w:r>
    </w:p>
    <w:p w14:paraId="670E37D4" w14:textId="77777777" w:rsidR="00726D42" w:rsidRPr="00ED03AA" w:rsidRDefault="001B69C0"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TVET programmes are usually l</w:t>
      </w:r>
      <w:r w:rsidR="00E85DD9" w:rsidRPr="00ED03AA">
        <w:rPr>
          <w:rFonts w:ascii="Arial" w:eastAsia="Segoe UI" w:hAnsi="Arial" w:cs="Arial"/>
          <w:color w:val="404040" w:themeColor="text1" w:themeTint="BF"/>
        </w:rPr>
        <w:t xml:space="preserve">ess expensive </w:t>
      </w:r>
      <w:r w:rsidR="00F1045E" w:rsidRPr="00ED03AA">
        <w:rPr>
          <w:rFonts w:ascii="Arial" w:eastAsia="Segoe UI" w:hAnsi="Arial" w:cs="Arial"/>
          <w:color w:val="404040" w:themeColor="text1" w:themeTint="BF"/>
        </w:rPr>
        <w:t xml:space="preserve">than a university </w:t>
      </w:r>
      <w:r w:rsidR="00D860FB" w:rsidRPr="00ED03AA">
        <w:rPr>
          <w:rFonts w:ascii="Arial" w:eastAsia="Segoe UI" w:hAnsi="Arial" w:cs="Arial"/>
          <w:color w:val="404040" w:themeColor="text1" w:themeTint="BF"/>
        </w:rPr>
        <w:t>programme</w:t>
      </w:r>
      <w:r w:rsidR="00726D42" w:rsidRPr="00ED03AA">
        <w:rPr>
          <w:rFonts w:ascii="Arial" w:eastAsia="Segoe UI" w:hAnsi="Arial" w:cs="Arial"/>
          <w:color w:val="404040" w:themeColor="text1" w:themeTint="BF"/>
        </w:rPr>
        <w:t xml:space="preserve">. </w:t>
      </w:r>
    </w:p>
    <w:p w14:paraId="2BA77DFD" w14:textId="18132FC5" w:rsidR="000C680E" w:rsidRPr="00ED03AA" w:rsidRDefault="00726D42"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S</w:t>
      </w:r>
      <w:r w:rsidR="002914D9" w:rsidRPr="00ED03AA">
        <w:rPr>
          <w:rFonts w:ascii="Arial" w:eastAsia="Segoe UI" w:hAnsi="Arial" w:cs="Arial"/>
          <w:color w:val="404040" w:themeColor="text1" w:themeTint="BF"/>
        </w:rPr>
        <w:t xml:space="preserve">ome </w:t>
      </w:r>
      <w:r w:rsidRPr="00ED03AA">
        <w:rPr>
          <w:rFonts w:ascii="Arial" w:eastAsia="Segoe UI" w:hAnsi="Arial" w:cs="Arial"/>
          <w:color w:val="404040" w:themeColor="text1" w:themeTint="BF"/>
        </w:rPr>
        <w:t xml:space="preserve">TVET </w:t>
      </w:r>
      <w:r w:rsidR="002914D9" w:rsidRPr="00ED03AA">
        <w:rPr>
          <w:rFonts w:ascii="Arial" w:eastAsia="Segoe UI" w:hAnsi="Arial" w:cs="Arial"/>
          <w:color w:val="404040" w:themeColor="text1" w:themeTint="BF"/>
        </w:rPr>
        <w:t>courses may qualify for government funding or subsidy</w:t>
      </w:r>
      <w:r w:rsidR="0055555A" w:rsidRPr="00ED03AA">
        <w:rPr>
          <w:rFonts w:ascii="Arial" w:eastAsia="Segoe UI" w:hAnsi="Arial" w:cs="Arial"/>
          <w:color w:val="404040" w:themeColor="text1" w:themeTint="BF"/>
        </w:rPr>
        <w:t>.</w:t>
      </w:r>
    </w:p>
    <w:p w14:paraId="20871B56" w14:textId="22342307" w:rsidR="00A94224" w:rsidRPr="00ED03AA" w:rsidRDefault="00710602"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 xml:space="preserve">Not just for </w:t>
      </w:r>
      <w:r w:rsidR="00F52D1E" w:rsidRPr="00ED03AA">
        <w:rPr>
          <w:rFonts w:ascii="Arial" w:eastAsia="Segoe UI" w:hAnsi="Arial" w:cs="Arial"/>
          <w:b/>
          <w:bCs/>
          <w:color w:val="404040" w:themeColor="text1" w:themeTint="BF"/>
        </w:rPr>
        <w:t>young people</w:t>
      </w:r>
    </w:p>
    <w:p w14:paraId="7F3D2788" w14:textId="77777777" w:rsidR="00F52D1E" w:rsidRPr="00ED03AA" w:rsidRDefault="00F52D1E"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TVET prepares both young and old people to enter the workforce with the right skills and knowledge.  Learners can also use it to improve their skills for professional development, especially in areas where new technology is changing the way people work.</w:t>
      </w:r>
    </w:p>
    <w:p w14:paraId="665BA026" w14:textId="284345CF" w:rsidR="005349E9" w:rsidRPr="00ED03AA" w:rsidRDefault="00386052" w:rsidP="00386052">
      <w:pPr>
        <w:pStyle w:val="ListParagraph"/>
        <w:numPr>
          <w:ilvl w:val="0"/>
          <w:numId w:val="6"/>
        </w:numPr>
        <w:spacing w:before="120" w:after="120" w:line="276" w:lineRule="auto"/>
        <w:contextualSpacing w:val="0"/>
        <w:rPr>
          <w:rFonts w:ascii="Arial" w:eastAsiaTheme="minorEastAsia" w:hAnsi="Arial" w:cs="Arial"/>
          <w:color w:val="404040" w:themeColor="text1" w:themeTint="BF"/>
        </w:rPr>
      </w:pPr>
      <w:r w:rsidRPr="00ED03AA">
        <w:rPr>
          <w:rFonts w:ascii="Arial" w:eastAsia="Calibri" w:hAnsi="Arial" w:cs="Arial"/>
          <w:color w:val="404040" w:themeColor="text1" w:themeTint="BF"/>
        </w:rPr>
        <w:t>F</w:t>
      </w:r>
      <w:r w:rsidR="005349E9" w:rsidRPr="00ED03AA">
        <w:rPr>
          <w:rFonts w:ascii="Arial" w:eastAsia="Calibri" w:hAnsi="Arial" w:cs="Arial"/>
          <w:color w:val="404040" w:themeColor="text1" w:themeTint="BF"/>
        </w:rPr>
        <w:t>lexible schedules – TVET programmes are typically designed to help non</w:t>
      </w:r>
      <w:r w:rsidR="00710602" w:rsidRPr="00ED03AA">
        <w:rPr>
          <w:rFonts w:ascii="Arial" w:eastAsia="Calibri" w:hAnsi="Arial" w:cs="Arial"/>
          <w:color w:val="404040" w:themeColor="text1" w:themeTint="BF"/>
        </w:rPr>
        <w:t>-</w:t>
      </w:r>
      <w:r w:rsidR="005349E9" w:rsidRPr="00ED03AA">
        <w:rPr>
          <w:rFonts w:ascii="Arial" w:eastAsia="Calibri" w:hAnsi="Arial" w:cs="Arial"/>
          <w:color w:val="404040" w:themeColor="text1" w:themeTint="BF"/>
        </w:rPr>
        <w:t>traditional students who wish to go to school while juggling other responsibilities. Options such as evening, weekend and online learning make this perk beneficial for those who are trying to develop new career expertise while working full-time.</w:t>
      </w:r>
    </w:p>
    <w:p w14:paraId="4F506374" w14:textId="50CC3DED" w:rsidR="000E154B" w:rsidRPr="00ED03AA" w:rsidRDefault="007E6E3A" w:rsidP="00386052">
      <w:pPr>
        <w:spacing w:before="120" w:after="120" w:line="276" w:lineRule="auto"/>
        <w:rPr>
          <w:rFonts w:ascii="Arial" w:eastAsiaTheme="minorEastAsia" w:hAnsi="Arial" w:cs="Arial"/>
          <w:b/>
          <w:bCs/>
          <w:color w:val="404040" w:themeColor="text1" w:themeTint="BF"/>
        </w:rPr>
      </w:pPr>
      <w:r w:rsidRPr="00ED03AA">
        <w:rPr>
          <w:rFonts w:ascii="Arial" w:eastAsiaTheme="minorEastAsia" w:hAnsi="Arial" w:cs="Arial"/>
          <w:b/>
          <w:bCs/>
          <w:color w:val="404040" w:themeColor="text1" w:themeTint="BF"/>
        </w:rPr>
        <w:t>Self-reliance to self-employment</w:t>
      </w:r>
    </w:p>
    <w:p w14:paraId="198753AB" w14:textId="779583DE" w:rsidR="00CF138C" w:rsidRPr="00ED03AA" w:rsidRDefault="00CF138C"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TVET promotes skills for life, and learners gain confidence to find employment</w:t>
      </w:r>
      <w:r w:rsidR="00A3366D" w:rsidRPr="00ED03AA">
        <w:rPr>
          <w:rFonts w:ascii="Arial" w:eastAsia="Segoe UI" w:hAnsi="Arial" w:cs="Arial"/>
          <w:color w:val="404040" w:themeColor="text1" w:themeTint="BF"/>
        </w:rPr>
        <w:t xml:space="preserve"> to </w:t>
      </w:r>
      <w:r w:rsidRPr="00ED03AA">
        <w:rPr>
          <w:rFonts w:ascii="Arial" w:eastAsia="Segoe UI" w:hAnsi="Arial" w:cs="Arial"/>
          <w:color w:val="404040" w:themeColor="text1" w:themeTint="BF"/>
        </w:rPr>
        <w:t xml:space="preserve">improve their </w:t>
      </w:r>
      <w:r w:rsidR="00A3366D" w:rsidRPr="00ED03AA">
        <w:rPr>
          <w:rFonts w:ascii="Arial" w:eastAsia="Segoe UI" w:hAnsi="Arial" w:cs="Arial"/>
          <w:color w:val="404040" w:themeColor="text1" w:themeTint="BF"/>
        </w:rPr>
        <w:t>way of life</w:t>
      </w:r>
      <w:r w:rsidRPr="00ED03AA">
        <w:rPr>
          <w:rFonts w:ascii="Arial" w:eastAsia="Segoe UI" w:hAnsi="Arial" w:cs="Arial"/>
          <w:color w:val="404040" w:themeColor="text1" w:themeTint="BF"/>
        </w:rPr>
        <w:t>.</w:t>
      </w:r>
    </w:p>
    <w:p w14:paraId="61993829" w14:textId="22A19EC2" w:rsidR="000E154B" w:rsidRPr="00ED03AA" w:rsidRDefault="000E154B"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opens potential doors to employment, sustainable </w:t>
      </w:r>
      <w:r w:rsidR="00386052" w:rsidRPr="00ED03AA">
        <w:rPr>
          <w:rFonts w:ascii="Arial" w:eastAsia="Segoe UI" w:hAnsi="Arial" w:cs="Arial"/>
          <w:color w:val="404040" w:themeColor="text1" w:themeTint="BF"/>
        </w:rPr>
        <w:t>livelihoods,</w:t>
      </w:r>
      <w:r w:rsidRPr="00ED03AA">
        <w:rPr>
          <w:rFonts w:ascii="Arial" w:eastAsia="Segoe UI" w:hAnsi="Arial" w:cs="Arial"/>
          <w:color w:val="404040" w:themeColor="text1" w:themeTint="BF"/>
        </w:rPr>
        <w:t xml:space="preserve"> and self-reliance.</w:t>
      </w:r>
    </w:p>
    <w:p w14:paraId="2E29018A" w14:textId="06D0CF04" w:rsidR="003A4B04" w:rsidRPr="00ED03AA" w:rsidRDefault="007E6E3A"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Skilled workers</w:t>
      </w:r>
      <w:r w:rsidR="009339A5" w:rsidRPr="00ED03AA">
        <w:rPr>
          <w:rFonts w:ascii="Arial" w:eastAsia="Segoe UI" w:hAnsi="Arial" w:cs="Arial"/>
          <w:color w:val="404040" w:themeColor="text1" w:themeTint="BF"/>
        </w:rPr>
        <w:t xml:space="preserve"> are also empowered t</w:t>
      </w:r>
      <w:r w:rsidR="00A3366D" w:rsidRPr="00ED03AA">
        <w:rPr>
          <w:rFonts w:ascii="Arial" w:eastAsia="Segoe UI" w:hAnsi="Arial" w:cs="Arial"/>
          <w:color w:val="404040" w:themeColor="text1" w:themeTint="BF"/>
        </w:rPr>
        <w:t xml:space="preserve">hat </w:t>
      </w:r>
      <w:r w:rsidR="00A80BEF" w:rsidRPr="00ED03AA">
        <w:rPr>
          <w:rFonts w:ascii="Arial" w:eastAsia="Segoe UI" w:hAnsi="Arial" w:cs="Arial"/>
          <w:color w:val="404040" w:themeColor="text1" w:themeTint="BF"/>
        </w:rPr>
        <w:t xml:space="preserve">could lead to them </w:t>
      </w:r>
      <w:r w:rsidR="00891F66" w:rsidRPr="00ED03AA">
        <w:rPr>
          <w:rFonts w:ascii="Arial" w:eastAsia="Segoe UI" w:hAnsi="Arial" w:cs="Arial"/>
          <w:color w:val="404040" w:themeColor="text1" w:themeTint="BF"/>
        </w:rPr>
        <w:t>becom</w:t>
      </w:r>
      <w:r w:rsidR="00A80BEF" w:rsidRPr="00ED03AA">
        <w:rPr>
          <w:rFonts w:ascii="Arial" w:eastAsia="Segoe UI" w:hAnsi="Arial" w:cs="Arial"/>
          <w:color w:val="404040" w:themeColor="text1" w:themeTint="BF"/>
        </w:rPr>
        <w:t>ing</w:t>
      </w:r>
      <w:r w:rsidR="00891F66" w:rsidRPr="00ED03AA">
        <w:rPr>
          <w:rFonts w:ascii="Arial" w:eastAsia="Segoe UI" w:hAnsi="Arial" w:cs="Arial"/>
          <w:color w:val="404040" w:themeColor="text1" w:themeTint="BF"/>
        </w:rPr>
        <w:t xml:space="preserve"> </w:t>
      </w:r>
      <w:r w:rsidR="00895F60" w:rsidRPr="00ED03AA">
        <w:rPr>
          <w:rFonts w:ascii="Arial" w:eastAsia="Segoe UI" w:hAnsi="Arial" w:cs="Arial"/>
          <w:color w:val="404040" w:themeColor="text1" w:themeTint="BF"/>
        </w:rPr>
        <w:t>self-employed</w:t>
      </w:r>
      <w:r w:rsidR="00B12681" w:rsidRPr="00ED03AA">
        <w:rPr>
          <w:rFonts w:ascii="Arial" w:eastAsia="Segoe UI" w:hAnsi="Arial" w:cs="Arial"/>
          <w:color w:val="404040" w:themeColor="text1" w:themeTint="BF"/>
        </w:rPr>
        <w:t xml:space="preserve"> business owners.</w:t>
      </w:r>
    </w:p>
    <w:p w14:paraId="2E841B22" w14:textId="77777777" w:rsidR="00395D1C" w:rsidRPr="00ED03AA" w:rsidRDefault="00395D1C" w:rsidP="00386052">
      <w:pPr>
        <w:spacing w:before="120" w:after="120" w:line="276" w:lineRule="auto"/>
        <w:rPr>
          <w:rFonts w:ascii="Arial" w:eastAsia="Segoe UI" w:hAnsi="Arial" w:cs="Arial"/>
          <w:color w:val="404040" w:themeColor="text1" w:themeTint="BF"/>
        </w:rPr>
      </w:pPr>
    </w:p>
    <w:p w14:paraId="12B68F57" w14:textId="77777777" w:rsidR="00386052" w:rsidRPr="00ED03AA" w:rsidRDefault="00386052">
      <w:pPr>
        <w:rPr>
          <w:rFonts w:ascii="Arial" w:eastAsia="Times New Roman" w:hAnsi="Arial" w:cs="Arial"/>
          <w:color w:val="009789"/>
          <w:lang w:eastAsia="en-NZ"/>
        </w:rPr>
      </w:pPr>
      <w:r w:rsidRPr="00ED03AA">
        <w:rPr>
          <w:rFonts w:ascii="Arial" w:hAnsi="Arial" w:cs="Arial"/>
          <w:color w:val="009789"/>
        </w:rPr>
        <w:br w:type="page"/>
      </w:r>
    </w:p>
    <w:p w14:paraId="692D1EC8" w14:textId="2D54365E" w:rsidR="00A8139F" w:rsidRPr="001C4AC9" w:rsidRDefault="00A8139F" w:rsidP="00386052">
      <w:pPr>
        <w:pStyle w:val="xmsonormal"/>
        <w:shd w:val="clear" w:color="auto" w:fill="FFFFFF"/>
        <w:spacing w:before="120" w:beforeAutospacing="0" w:after="120" w:afterAutospacing="0" w:line="276" w:lineRule="auto"/>
        <w:rPr>
          <w:rFonts w:ascii="Arial Nova Light" w:hAnsi="Arial Nova Light" w:cs="Arial"/>
          <w:color w:val="C45911" w:themeColor="accent2" w:themeShade="BF"/>
          <w:sz w:val="28"/>
          <w:szCs w:val="28"/>
        </w:rPr>
      </w:pPr>
      <w:r w:rsidRPr="001C4AC9">
        <w:rPr>
          <w:rFonts w:ascii="Arial Nova Light" w:hAnsi="Arial Nova Light" w:cs="Arial"/>
          <w:color w:val="C45911" w:themeColor="accent2" w:themeShade="BF"/>
          <w:sz w:val="28"/>
          <w:szCs w:val="28"/>
        </w:rPr>
        <w:lastRenderedPageBreak/>
        <w:t>Benefit</w:t>
      </w:r>
      <w:r w:rsidR="00F52D1E" w:rsidRPr="001C4AC9">
        <w:rPr>
          <w:rFonts w:ascii="Arial Nova Light" w:hAnsi="Arial Nova Light" w:cs="Arial"/>
          <w:color w:val="C45911" w:themeColor="accent2" w:themeShade="BF"/>
          <w:sz w:val="28"/>
          <w:szCs w:val="28"/>
        </w:rPr>
        <w:t xml:space="preserve">s </w:t>
      </w:r>
      <w:r w:rsidRPr="001C4AC9">
        <w:rPr>
          <w:rFonts w:ascii="Arial Nova Light" w:hAnsi="Arial Nova Light" w:cs="Arial"/>
          <w:color w:val="C45911" w:themeColor="accent2" w:themeShade="BF"/>
          <w:sz w:val="28"/>
          <w:szCs w:val="28"/>
        </w:rPr>
        <w:t xml:space="preserve">to industry and the economy </w:t>
      </w:r>
    </w:p>
    <w:p w14:paraId="6ECEBC09" w14:textId="3BC858BB" w:rsidR="00BA4461" w:rsidRPr="00ED03AA" w:rsidRDefault="00D80865" w:rsidP="00386052">
      <w:pPr>
        <w:spacing w:before="120" w:after="120" w:line="276" w:lineRule="auto"/>
        <w:rPr>
          <w:rFonts w:ascii="Arial" w:eastAsia="Segoe UI" w:hAnsi="Arial" w:cs="Arial"/>
          <w:color w:val="404040" w:themeColor="text1" w:themeTint="BF"/>
        </w:rPr>
      </w:pPr>
      <w:r w:rsidRPr="00ED03AA">
        <w:rPr>
          <w:rFonts w:ascii="Arial" w:eastAsia="Segoe UI" w:hAnsi="Arial" w:cs="Arial"/>
          <w:color w:val="404040" w:themeColor="text1" w:themeTint="BF"/>
        </w:rPr>
        <w:t>Industries require the graduates of TVET programmes as their workforce</w:t>
      </w:r>
      <w:r w:rsidR="008B6061" w:rsidRPr="00ED03AA">
        <w:rPr>
          <w:rFonts w:ascii="Arial" w:eastAsia="Segoe UI" w:hAnsi="Arial" w:cs="Arial"/>
          <w:color w:val="404040" w:themeColor="text1" w:themeTint="BF"/>
        </w:rPr>
        <w:t>.  This is why i</w:t>
      </w:r>
      <w:r w:rsidR="00F94C0B" w:rsidRPr="00ED03AA">
        <w:rPr>
          <w:rFonts w:ascii="Arial" w:eastAsia="Segoe UI" w:hAnsi="Arial" w:cs="Arial"/>
          <w:color w:val="404040" w:themeColor="text1" w:themeTint="BF"/>
        </w:rPr>
        <w:t xml:space="preserve">ndustry participation is important for TVET </w:t>
      </w:r>
      <w:r w:rsidR="00386052" w:rsidRPr="00ED03AA">
        <w:rPr>
          <w:rFonts w:ascii="Arial" w:eastAsia="Segoe UI" w:hAnsi="Arial" w:cs="Arial"/>
          <w:color w:val="404040" w:themeColor="text1" w:themeTint="BF"/>
        </w:rPr>
        <w:t>learners</w:t>
      </w:r>
      <w:r w:rsidR="00F94C0B" w:rsidRPr="00ED03AA">
        <w:rPr>
          <w:rFonts w:ascii="Arial" w:eastAsia="Segoe UI" w:hAnsi="Arial" w:cs="Arial"/>
          <w:color w:val="404040" w:themeColor="text1" w:themeTint="BF"/>
        </w:rPr>
        <w:t xml:space="preserve"> to gain valuable work experience in their chosen vocation.  </w:t>
      </w:r>
    </w:p>
    <w:p w14:paraId="77C6A720" w14:textId="610C587A" w:rsidR="002A4F72" w:rsidRPr="00ED03AA" w:rsidRDefault="00174258" w:rsidP="00386052">
      <w:pPr>
        <w:spacing w:before="120" w:after="120" w:line="276" w:lineRule="auto"/>
        <w:rPr>
          <w:rFonts w:ascii="Arial" w:eastAsia="Segoe UI" w:hAnsi="Arial" w:cs="Arial"/>
          <w:color w:val="404040" w:themeColor="text1" w:themeTint="BF"/>
        </w:rPr>
      </w:pPr>
      <w:r w:rsidRPr="00ED03AA">
        <w:rPr>
          <w:rFonts w:ascii="Arial" w:eastAsia="Segoe UI" w:hAnsi="Arial" w:cs="Arial"/>
          <w:color w:val="404040" w:themeColor="text1" w:themeTint="BF"/>
        </w:rPr>
        <w:t xml:space="preserve">Likewise, industry and the </w:t>
      </w:r>
      <w:r w:rsidR="00130FF0" w:rsidRPr="00ED03AA">
        <w:rPr>
          <w:rFonts w:ascii="Arial" w:eastAsia="Segoe UI" w:hAnsi="Arial" w:cs="Arial"/>
          <w:color w:val="404040" w:themeColor="text1" w:themeTint="BF"/>
        </w:rPr>
        <w:t xml:space="preserve">local </w:t>
      </w:r>
      <w:r w:rsidRPr="00ED03AA">
        <w:rPr>
          <w:rFonts w:ascii="Arial" w:eastAsia="Segoe UI" w:hAnsi="Arial" w:cs="Arial"/>
          <w:color w:val="404040" w:themeColor="text1" w:themeTint="BF"/>
        </w:rPr>
        <w:t xml:space="preserve">economy also benefit from </w:t>
      </w:r>
      <w:r w:rsidR="00357EBF" w:rsidRPr="00ED03AA">
        <w:rPr>
          <w:rFonts w:ascii="Arial" w:eastAsia="Segoe UI" w:hAnsi="Arial" w:cs="Arial"/>
          <w:color w:val="404040" w:themeColor="text1" w:themeTint="BF"/>
        </w:rPr>
        <w:t xml:space="preserve">TVET </w:t>
      </w:r>
      <w:r w:rsidR="007F0C5A" w:rsidRPr="00ED03AA">
        <w:rPr>
          <w:rFonts w:ascii="Arial" w:eastAsia="Segoe UI" w:hAnsi="Arial" w:cs="Arial"/>
          <w:color w:val="404040" w:themeColor="text1" w:themeTint="BF"/>
        </w:rPr>
        <w:t xml:space="preserve">because </w:t>
      </w:r>
      <w:r w:rsidR="002F7158" w:rsidRPr="00ED03AA">
        <w:rPr>
          <w:rFonts w:ascii="Arial" w:eastAsia="Segoe UI" w:hAnsi="Arial" w:cs="Arial"/>
          <w:color w:val="404040" w:themeColor="text1" w:themeTint="BF"/>
        </w:rPr>
        <w:t>programmes are usually designed to be relevant to the employment needs of the local community and the nation</w:t>
      </w:r>
      <w:r w:rsidR="007F0C5A" w:rsidRPr="00ED03AA">
        <w:rPr>
          <w:rFonts w:ascii="Arial" w:eastAsia="Segoe UI" w:hAnsi="Arial" w:cs="Arial"/>
          <w:color w:val="404040" w:themeColor="text1" w:themeTint="BF"/>
        </w:rPr>
        <w:t xml:space="preserve">.  TVET programmes are </w:t>
      </w:r>
      <w:r w:rsidR="002F7158" w:rsidRPr="00ED03AA">
        <w:rPr>
          <w:rFonts w:ascii="Arial" w:eastAsia="Segoe UI" w:hAnsi="Arial" w:cs="Arial"/>
          <w:color w:val="404040" w:themeColor="text1" w:themeTint="BF"/>
        </w:rPr>
        <w:t>built on local knowledge, skills</w:t>
      </w:r>
      <w:r w:rsidR="006F67B7" w:rsidRPr="00ED03AA">
        <w:rPr>
          <w:rFonts w:ascii="Arial" w:eastAsia="Segoe UI" w:hAnsi="Arial" w:cs="Arial"/>
          <w:color w:val="404040" w:themeColor="text1" w:themeTint="BF"/>
        </w:rPr>
        <w:t xml:space="preserve">, </w:t>
      </w:r>
      <w:r w:rsidR="002F7158" w:rsidRPr="00ED03AA">
        <w:rPr>
          <w:rFonts w:ascii="Arial" w:eastAsia="Segoe UI" w:hAnsi="Arial" w:cs="Arial"/>
          <w:color w:val="404040" w:themeColor="text1" w:themeTint="BF"/>
        </w:rPr>
        <w:t xml:space="preserve">wisdom, </w:t>
      </w:r>
      <w:r w:rsidR="007F0C5A" w:rsidRPr="00ED03AA">
        <w:rPr>
          <w:rFonts w:ascii="Arial" w:eastAsia="Segoe UI" w:hAnsi="Arial" w:cs="Arial"/>
          <w:color w:val="404040" w:themeColor="text1" w:themeTint="BF"/>
        </w:rPr>
        <w:t xml:space="preserve">and may also incorporate </w:t>
      </w:r>
      <w:r w:rsidR="002F7158" w:rsidRPr="00ED03AA">
        <w:rPr>
          <w:rFonts w:ascii="Arial" w:eastAsia="Segoe UI" w:hAnsi="Arial" w:cs="Arial"/>
          <w:color w:val="404040" w:themeColor="text1" w:themeTint="BF"/>
        </w:rPr>
        <w:t xml:space="preserve">the best </w:t>
      </w:r>
      <w:r w:rsidR="00CB41AA" w:rsidRPr="00ED03AA">
        <w:rPr>
          <w:rFonts w:ascii="Arial" w:eastAsia="Segoe UI" w:hAnsi="Arial" w:cs="Arial"/>
          <w:color w:val="404040" w:themeColor="text1" w:themeTint="BF"/>
        </w:rPr>
        <w:t xml:space="preserve">industry practice </w:t>
      </w:r>
      <w:r w:rsidR="006C1E50" w:rsidRPr="00ED03AA">
        <w:rPr>
          <w:rFonts w:ascii="Arial" w:eastAsia="Segoe UI" w:hAnsi="Arial" w:cs="Arial"/>
          <w:color w:val="404040" w:themeColor="text1" w:themeTint="BF"/>
        </w:rPr>
        <w:t>that meet</w:t>
      </w:r>
      <w:r w:rsidR="002F7158" w:rsidRPr="00ED03AA">
        <w:rPr>
          <w:rFonts w:ascii="Arial" w:eastAsia="Segoe UI" w:hAnsi="Arial" w:cs="Arial"/>
          <w:color w:val="404040" w:themeColor="text1" w:themeTint="BF"/>
        </w:rPr>
        <w:t xml:space="preserve"> </w:t>
      </w:r>
      <w:r w:rsidR="00325E32" w:rsidRPr="00ED03AA">
        <w:rPr>
          <w:rFonts w:ascii="Arial" w:eastAsia="Segoe UI" w:hAnsi="Arial" w:cs="Arial"/>
          <w:color w:val="404040" w:themeColor="text1" w:themeTint="BF"/>
        </w:rPr>
        <w:t>international standards</w:t>
      </w:r>
      <w:r w:rsidR="002F7158" w:rsidRPr="00ED03AA">
        <w:rPr>
          <w:rFonts w:ascii="Arial" w:eastAsia="Segoe UI" w:hAnsi="Arial" w:cs="Arial"/>
          <w:color w:val="404040" w:themeColor="text1" w:themeTint="BF"/>
        </w:rPr>
        <w:t>.</w:t>
      </w:r>
      <w:r w:rsidR="00F318FF" w:rsidRPr="00ED03AA">
        <w:rPr>
          <w:rFonts w:ascii="Arial" w:eastAsia="Segoe UI" w:hAnsi="Arial" w:cs="Arial"/>
          <w:color w:val="404040" w:themeColor="text1" w:themeTint="BF"/>
        </w:rPr>
        <w:t xml:space="preserve">  </w:t>
      </w:r>
      <w:r w:rsidR="008F737E" w:rsidRPr="00ED03AA">
        <w:rPr>
          <w:rFonts w:ascii="Arial" w:eastAsia="Segoe UI" w:hAnsi="Arial" w:cs="Arial"/>
          <w:color w:val="404040" w:themeColor="text1" w:themeTint="BF"/>
        </w:rPr>
        <w:t xml:space="preserve"> </w:t>
      </w:r>
    </w:p>
    <w:p w14:paraId="72D13D61" w14:textId="098B2DD1" w:rsidR="00C16DB4" w:rsidRPr="00ED03AA" w:rsidRDefault="006C1E50" w:rsidP="00386052">
      <w:pPr>
        <w:spacing w:before="120" w:after="120" w:line="276" w:lineRule="auto"/>
        <w:rPr>
          <w:rFonts w:ascii="Arial" w:eastAsia="Segoe UI" w:hAnsi="Arial" w:cs="Arial"/>
          <w:color w:val="404040" w:themeColor="text1" w:themeTint="BF"/>
        </w:rPr>
      </w:pPr>
      <w:r w:rsidRPr="00ED03AA">
        <w:rPr>
          <w:rFonts w:ascii="Arial" w:eastAsia="Segoe UI" w:hAnsi="Arial" w:cs="Arial"/>
          <w:color w:val="404040" w:themeColor="text1" w:themeTint="BF"/>
        </w:rPr>
        <w:t xml:space="preserve">Here are other benefits to industry and the </w:t>
      </w:r>
      <w:r w:rsidR="00203847" w:rsidRPr="00ED03AA">
        <w:rPr>
          <w:rFonts w:ascii="Arial" w:eastAsia="Segoe UI" w:hAnsi="Arial" w:cs="Arial"/>
          <w:color w:val="404040" w:themeColor="text1" w:themeTint="BF"/>
        </w:rPr>
        <w:t>economy</w:t>
      </w:r>
      <w:r w:rsidR="00386052" w:rsidRPr="00ED03AA">
        <w:rPr>
          <w:rFonts w:ascii="Arial" w:eastAsia="Segoe UI" w:hAnsi="Arial" w:cs="Arial"/>
          <w:color w:val="404040" w:themeColor="text1" w:themeTint="BF"/>
        </w:rPr>
        <w:t>:</w:t>
      </w:r>
    </w:p>
    <w:p w14:paraId="74B832D0" w14:textId="1903B56E" w:rsidR="00203847" w:rsidRPr="00ED03AA" w:rsidRDefault="002465C6"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Skilled workers</w:t>
      </w:r>
      <w:r w:rsidR="006F0B19" w:rsidRPr="00ED03AA">
        <w:rPr>
          <w:rFonts w:ascii="Arial" w:eastAsia="Segoe UI" w:hAnsi="Arial" w:cs="Arial"/>
          <w:b/>
          <w:bCs/>
          <w:color w:val="404040" w:themeColor="text1" w:themeTint="BF"/>
        </w:rPr>
        <w:t xml:space="preserve"> </w:t>
      </w:r>
    </w:p>
    <w:p w14:paraId="18BC1F4F" w14:textId="3698DBE0" w:rsidR="001458E0" w:rsidRPr="00ED03AA" w:rsidRDefault="00D05A31"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w:t>
      </w:r>
      <w:r w:rsidR="004D7DFC" w:rsidRPr="00ED03AA">
        <w:rPr>
          <w:rFonts w:ascii="Arial" w:eastAsia="Segoe UI" w:hAnsi="Arial" w:cs="Arial"/>
          <w:color w:val="404040" w:themeColor="text1" w:themeTint="BF"/>
        </w:rPr>
        <w:t>benefits the industry by having more skilled people joining the workforce</w:t>
      </w:r>
      <w:r w:rsidR="005B06E4" w:rsidRPr="00ED03AA">
        <w:rPr>
          <w:rFonts w:ascii="Arial" w:eastAsia="Segoe UI" w:hAnsi="Arial" w:cs="Arial"/>
          <w:color w:val="404040" w:themeColor="text1" w:themeTint="BF"/>
        </w:rPr>
        <w:t>, and e</w:t>
      </w:r>
      <w:r w:rsidR="00A337B3" w:rsidRPr="00ED03AA">
        <w:rPr>
          <w:rFonts w:ascii="Arial" w:eastAsia="Segoe UI" w:hAnsi="Arial" w:cs="Arial"/>
          <w:color w:val="404040" w:themeColor="text1" w:themeTint="BF"/>
        </w:rPr>
        <w:t xml:space="preserve">mployers </w:t>
      </w:r>
      <w:r w:rsidR="00BF5EC6" w:rsidRPr="00ED03AA">
        <w:rPr>
          <w:rFonts w:ascii="Arial" w:eastAsia="Segoe UI" w:hAnsi="Arial" w:cs="Arial"/>
          <w:color w:val="404040" w:themeColor="text1" w:themeTint="BF"/>
        </w:rPr>
        <w:t xml:space="preserve">need </w:t>
      </w:r>
      <w:r w:rsidR="00D2036B" w:rsidRPr="00ED03AA">
        <w:rPr>
          <w:rFonts w:ascii="Arial" w:eastAsia="Segoe UI" w:hAnsi="Arial" w:cs="Arial"/>
          <w:color w:val="404040" w:themeColor="text1" w:themeTint="BF"/>
        </w:rPr>
        <w:t xml:space="preserve">less time to </w:t>
      </w:r>
      <w:r w:rsidR="00BF5EC6" w:rsidRPr="00ED03AA">
        <w:rPr>
          <w:rFonts w:ascii="Arial" w:eastAsia="Segoe UI" w:hAnsi="Arial" w:cs="Arial"/>
          <w:color w:val="404040" w:themeColor="text1" w:themeTint="BF"/>
        </w:rPr>
        <w:t xml:space="preserve">train </w:t>
      </w:r>
      <w:r w:rsidR="00D2036B" w:rsidRPr="00ED03AA">
        <w:rPr>
          <w:rFonts w:ascii="Arial" w:eastAsia="Segoe UI" w:hAnsi="Arial" w:cs="Arial"/>
          <w:color w:val="404040" w:themeColor="text1" w:themeTint="BF"/>
        </w:rPr>
        <w:t>TVET</w:t>
      </w:r>
      <w:r w:rsidR="00BF5EC6" w:rsidRPr="00ED03AA">
        <w:rPr>
          <w:rFonts w:ascii="Arial" w:eastAsia="Segoe UI" w:hAnsi="Arial" w:cs="Arial"/>
          <w:color w:val="404040" w:themeColor="text1" w:themeTint="BF"/>
        </w:rPr>
        <w:t xml:space="preserve"> employee</w:t>
      </w:r>
      <w:r w:rsidR="00D2036B" w:rsidRPr="00ED03AA">
        <w:rPr>
          <w:rFonts w:ascii="Arial" w:eastAsia="Segoe UI" w:hAnsi="Arial" w:cs="Arial"/>
          <w:color w:val="404040" w:themeColor="text1" w:themeTint="BF"/>
        </w:rPr>
        <w:t>s</w:t>
      </w:r>
      <w:r w:rsidR="005B06E4" w:rsidRPr="00ED03AA">
        <w:rPr>
          <w:rFonts w:ascii="Arial" w:eastAsia="Segoe UI" w:hAnsi="Arial" w:cs="Arial"/>
          <w:color w:val="404040" w:themeColor="text1" w:themeTint="BF"/>
        </w:rPr>
        <w:t>.</w:t>
      </w:r>
    </w:p>
    <w:p w14:paraId="5B486978" w14:textId="77777777" w:rsidR="008F6317" w:rsidRPr="00ED03AA" w:rsidRDefault="008F6317"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Having skilled workers maintain high quality of products and services, increases value for the industry.</w:t>
      </w:r>
    </w:p>
    <w:p w14:paraId="3521EB86" w14:textId="56EE5087" w:rsidR="006F0B19" w:rsidRPr="00ED03AA" w:rsidRDefault="00F94F77"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Industry best practice</w:t>
      </w:r>
    </w:p>
    <w:p w14:paraId="70FF12F0" w14:textId="582E867D" w:rsidR="00B615C8" w:rsidRPr="00ED03AA" w:rsidRDefault="00B615C8"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A </w:t>
      </w:r>
      <w:r w:rsidR="00033862" w:rsidRPr="00ED03AA">
        <w:rPr>
          <w:rFonts w:ascii="Arial" w:eastAsia="Segoe UI" w:hAnsi="Arial" w:cs="Arial"/>
          <w:color w:val="404040" w:themeColor="text1" w:themeTint="BF"/>
        </w:rPr>
        <w:t xml:space="preserve">trained and </w:t>
      </w:r>
      <w:r w:rsidRPr="00ED03AA">
        <w:rPr>
          <w:rFonts w:ascii="Arial" w:eastAsia="Segoe UI" w:hAnsi="Arial" w:cs="Arial"/>
          <w:color w:val="404040" w:themeColor="text1" w:themeTint="BF"/>
        </w:rPr>
        <w:t xml:space="preserve">skilled workforce </w:t>
      </w:r>
      <w:r w:rsidR="007A3845" w:rsidRPr="00ED03AA">
        <w:rPr>
          <w:rFonts w:ascii="Arial" w:eastAsia="Segoe UI" w:hAnsi="Arial" w:cs="Arial"/>
          <w:color w:val="404040" w:themeColor="text1" w:themeTint="BF"/>
        </w:rPr>
        <w:t xml:space="preserve">maintains and raises the standards </w:t>
      </w:r>
      <w:r w:rsidR="00033862" w:rsidRPr="00ED03AA">
        <w:rPr>
          <w:rFonts w:ascii="Arial" w:eastAsia="Segoe UI" w:hAnsi="Arial" w:cs="Arial"/>
          <w:color w:val="404040" w:themeColor="text1" w:themeTint="BF"/>
        </w:rPr>
        <w:t xml:space="preserve">of best work practices in the industry.  </w:t>
      </w:r>
      <w:r w:rsidR="00F87F30" w:rsidRPr="00ED03AA">
        <w:rPr>
          <w:rFonts w:ascii="Arial" w:eastAsia="Segoe UI" w:hAnsi="Arial" w:cs="Arial"/>
          <w:color w:val="404040" w:themeColor="text1" w:themeTint="BF"/>
        </w:rPr>
        <w:t xml:space="preserve"> </w:t>
      </w:r>
    </w:p>
    <w:p w14:paraId="1DDE90CB" w14:textId="739ED9C6" w:rsidR="00E34028" w:rsidRPr="00ED03AA" w:rsidRDefault="009C2703"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training combines </w:t>
      </w:r>
      <w:r w:rsidR="002046E4" w:rsidRPr="00ED03AA">
        <w:rPr>
          <w:rFonts w:ascii="Arial" w:eastAsia="Segoe UI" w:hAnsi="Arial" w:cs="Arial"/>
          <w:color w:val="404040" w:themeColor="text1" w:themeTint="BF"/>
        </w:rPr>
        <w:t>school-based (</w:t>
      </w:r>
      <w:r w:rsidRPr="00ED03AA">
        <w:rPr>
          <w:rFonts w:ascii="Arial" w:eastAsia="Segoe UI" w:hAnsi="Arial" w:cs="Arial"/>
          <w:color w:val="404040" w:themeColor="text1" w:themeTint="BF"/>
        </w:rPr>
        <w:t>classroom</w:t>
      </w:r>
      <w:r w:rsidR="002046E4" w:rsidRPr="00ED03AA">
        <w:rPr>
          <w:rFonts w:ascii="Arial" w:eastAsia="Segoe UI" w:hAnsi="Arial" w:cs="Arial"/>
          <w:color w:val="404040" w:themeColor="text1" w:themeTint="BF"/>
        </w:rPr>
        <w:t>)</w:t>
      </w:r>
      <w:r w:rsidRPr="00ED03AA">
        <w:rPr>
          <w:rFonts w:ascii="Arial" w:eastAsia="Segoe UI" w:hAnsi="Arial" w:cs="Arial"/>
          <w:color w:val="404040" w:themeColor="text1" w:themeTint="BF"/>
        </w:rPr>
        <w:t xml:space="preserve"> training </w:t>
      </w:r>
      <w:r w:rsidR="00553BEB" w:rsidRPr="00ED03AA">
        <w:rPr>
          <w:rFonts w:ascii="Arial" w:eastAsia="Segoe UI" w:hAnsi="Arial" w:cs="Arial"/>
          <w:color w:val="404040" w:themeColor="text1" w:themeTint="BF"/>
        </w:rPr>
        <w:t xml:space="preserve">to learn the theory </w:t>
      </w:r>
      <w:r w:rsidR="005538EE" w:rsidRPr="00ED03AA">
        <w:rPr>
          <w:rFonts w:ascii="Arial" w:eastAsia="Segoe UI" w:hAnsi="Arial" w:cs="Arial"/>
          <w:color w:val="404040" w:themeColor="text1" w:themeTint="BF"/>
        </w:rPr>
        <w:t xml:space="preserve">and practical </w:t>
      </w:r>
      <w:r w:rsidR="005B3820" w:rsidRPr="00ED03AA">
        <w:rPr>
          <w:rFonts w:ascii="Arial" w:eastAsia="Segoe UI" w:hAnsi="Arial" w:cs="Arial"/>
          <w:color w:val="404040" w:themeColor="text1" w:themeTint="BF"/>
        </w:rPr>
        <w:t xml:space="preserve">hands-on </w:t>
      </w:r>
      <w:r w:rsidR="005538EE" w:rsidRPr="00ED03AA">
        <w:rPr>
          <w:rFonts w:ascii="Arial" w:eastAsia="Segoe UI" w:hAnsi="Arial" w:cs="Arial"/>
          <w:color w:val="404040" w:themeColor="text1" w:themeTint="BF"/>
        </w:rPr>
        <w:t>training.  This ensures the learners know how to do the job safely, how to do the job right using the right tools and techniques, and</w:t>
      </w:r>
      <w:r w:rsidR="00802D10" w:rsidRPr="00ED03AA">
        <w:rPr>
          <w:rFonts w:ascii="Arial" w:eastAsia="Segoe UI" w:hAnsi="Arial" w:cs="Arial"/>
          <w:color w:val="404040" w:themeColor="text1" w:themeTint="BF"/>
        </w:rPr>
        <w:t xml:space="preserve"> the reasons </w:t>
      </w:r>
      <w:r w:rsidR="007828DC" w:rsidRPr="00ED03AA">
        <w:rPr>
          <w:rFonts w:ascii="Arial" w:eastAsia="Segoe UI" w:hAnsi="Arial" w:cs="Arial"/>
          <w:color w:val="404040" w:themeColor="text1" w:themeTint="BF"/>
        </w:rPr>
        <w:t>why</w:t>
      </w:r>
      <w:r w:rsidR="00060EFB" w:rsidRPr="00ED03AA">
        <w:rPr>
          <w:rFonts w:ascii="Arial" w:eastAsia="Segoe UI" w:hAnsi="Arial" w:cs="Arial"/>
          <w:color w:val="404040" w:themeColor="text1" w:themeTint="BF"/>
        </w:rPr>
        <w:t xml:space="preserve">. </w:t>
      </w:r>
    </w:p>
    <w:p w14:paraId="4FE40740" w14:textId="46751D27" w:rsidR="008D4A59" w:rsidRPr="00ED03AA" w:rsidRDefault="006837BA"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Trained by industry experts</w:t>
      </w:r>
    </w:p>
    <w:p w14:paraId="070A497F" w14:textId="0FED1ABF" w:rsidR="002735D2" w:rsidRPr="00ED03AA" w:rsidRDefault="002735D2"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Some TVET programmes that include </w:t>
      </w:r>
      <w:r w:rsidR="008D7BBC" w:rsidRPr="00ED03AA">
        <w:rPr>
          <w:rFonts w:ascii="Arial" w:eastAsia="Segoe UI" w:hAnsi="Arial" w:cs="Arial"/>
          <w:color w:val="404040" w:themeColor="text1" w:themeTint="BF"/>
        </w:rPr>
        <w:t>on-the-job</w:t>
      </w:r>
      <w:r w:rsidR="002807F8" w:rsidRPr="00ED03AA">
        <w:rPr>
          <w:rFonts w:ascii="Arial" w:eastAsia="Segoe UI" w:hAnsi="Arial" w:cs="Arial"/>
          <w:color w:val="404040" w:themeColor="text1" w:themeTint="BF"/>
        </w:rPr>
        <w:t xml:space="preserve"> </w:t>
      </w:r>
      <w:r w:rsidRPr="00ED03AA">
        <w:rPr>
          <w:rFonts w:ascii="Arial" w:eastAsia="Segoe UI" w:hAnsi="Arial" w:cs="Arial"/>
          <w:color w:val="404040" w:themeColor="text1" w:themeTint="BF"/>
        </w:rPr>
        <w:t>work-experience ensure graduates have been trained by industry practitioners.</w:t>
      </w:r>
    </w:p>
    <w:p w14:paraId="0E56685C" w14:textId="741A29E2" w:rsidR="00BB7EE0" w:rsidRPr="00ED03AA" w:rsidRDefault="00FA5102"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Work-experience </w:t>
      </w:r>
      <w:r w:rsidR="00AD5337" w:rsidRPr="00ED03AA">
        <w:rPr>
          <w:rFonts w:ascii="Arial" w:eastAsia="Segoe UI" w:hAnsi="Arial" w:cs="Arial"/>
          <w:color w:val="404040" w:themeColor="text1" w:themeTint="BF"/>
        </w:rPr>
        <w:t>enables</w:t>
      </w:r>
      <w:r w:rsidRPr="00ED03AA">
        <w:rPr>
          <w:rFonts w:ascii="Arial" w:eastAsia="Segoe UI" w:hAnsi="Arial" w:cs="Arial"/>
          <w:color w:val="404040" w:themeColor="text1" w:themeTint="BF"/>
        </w:rPr>
        <w:t xml:space="preserve"> l</w:t>
      </w:r>
      <w:r w:rsidR="00A92149" w:rsidRPr="00ED03AA">
        <w:rPr>
          <w:rFonts w:ascii="Arial" w:eastAsia="Segoe UI" w:hAnsi="Arial" w:cs="Arial"/>
          <w:color w:val="404040" w:themeColor="text1" w:themeTint="BF"/>
        </w:rPr>
        <w:t xml:space="preserve">earners </w:t>
      </w:r>
      <w:r w:rsidR="00BB7EE0" w:rsidRPr="00ED03AA">
        <w:rPr>
          <w:rFonts w:ascii="Arial" w:eastAsia="Segoe UI" w:hAnsi="Arial" w:cs="Arial"/>
          <w:color w:val="404040" w:themeColor="text1" w:themeTint="BF"/>
        </w:rPr>
        <w:t xml:space="preserve">to understand the value of work, work ethics, the importance of </w:t>
      </w:r>
      <w:r w:rsidR="00557F8E" w:rsidRPr="00ED03AA">
        <w:rPr>
          <w:rFonts w:ascii="Arial" w:eastAsia="Segoe UI" w:hAnsi="Arial" w:cs="Arial"/>
          <w:color w:val="404040" w:themeColor="text1" w:themeTint="BF"/>
        </w:rPr>
        <w:t xml:space="preserve">teamwork </w:t>
      </w:r>
      <w:r w:rsidR="00BB7EE0" w:rsidRPr="00ED03AA">
        <w:rPr>
          <w:rFonts w:ascii="Arial" w:eastAsia="Segoe UI" w:hAnsi="Arial" w:cs="Arial"/>
          <w:color w:val="404040" w:themeColor="text1" w:themeTint="BF"/>
        </w:rPr>
        <w:t>and harmony in the workplace</w:t>
      </w:r>
      <w:r w:rsidR="0099031A" w:rsidRPr="00ED03AA">
        <w:rPr>
          <w:rFonts w:ascii="Arial" w:eastAsia="Segoe UI" w:hAnsi="Arial" w:cs="Arial"/>
          <w:color w:val="404040" w:themeColor="text1" w:themeTint="BF"/>
        </w:rPr>
        <w:t>,</w:t>
      </w:r>
      <w:r w:rsidR="00BB7EE0" w:rsidRPr="00ED03AA">
        <w:rPr>
          <w:rFonts w:ascii="Arial" w:eastAsia="Segoe UI" w:hAnsi="Arial" w:cs="Arial"/>
          <w:color w:val="404040" w:themeColor="text1" w:themeTint="BF"/>
        </w:rPr>
        <w:t xml:space="preserve"> and the reasons for punctuality</w:t>
      </w:r>
      <w:r w:rsidR="00A92149" w:rsidRPr="00ED03AA">
        <w:rPr>
          <w:rFonts w:ascii="Arial" w:eastAsia="Segoe UI" w:hAnsi="Arial" w:cs="Arial"/>
          <w:color w:val="404040" w:themeColor="text1" w:themeTint="BF"/>
        </w:rPr>
        <w:t>.</w:t>
      </w:r>
    </w:p>
    <w:p w14:paraId="1AAA91ED" w14:textId="51220FF6" w:rsidR="006E6EBA" w:rsidRPr="00ED03AA" w:rsidRDefault="00894E6B" w:rsidP="00386052">
      <w:pPr>
        <w:spacing w:before="120" w:after="120" w:line="276" w:lineRule="auto"/>
        <w:rPr>
          <w:rFonts w:ascii="Arial" w:eastAsia="Segoe UI" w:hAnsi="Arial" w:cs="Arial"/>
          <w:b/>
          <w:bCs/>
          <w:color w:val="404040" w:themeColor="text1" w:themeTint="BF"/>
        </w:rPr>
      </w:pPr>
      <w:bookmarkStart w:id="0" w:name="_Hlk78979507"/>
      <w:r w:rsidRPr="00ED03AA">
        <w:rPr>
          <w:rFonts w:ascii="Arial" w:eastAsia="Segoe UI" w:hAnsi="Arial" w:cs="Arial"/>
          <w:b/>
          <w:bCs/>
          <w:color w:val="404040" w:themeColor="text1" w:themeTint="BF"/>
        </w:rPr>
        <w:t>Relevant to the community</w:t>
      </w:r>
    </w:p>
    <w:bookmarkEnd w:id="0"/>
    <w:p w14:paraId="0D6895CF" w14:textId="6F8D3342" w:rsidR="006E6EBA" w:rsidRPr="00ED03AA" w:rsidRDefault="00B74BCB"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programmes </w:t>
      </w:r>
      <w:r w:rsidR="00957C3B" w:rsidRPr="00ED03AA">
        <w:rPr>
          <w:rFonts w:ascii="Arial" w:eastAsia="Segoe UI" w:hAnsi="Arial" w:cs="Arial"/>
          <w:color w:val="404040" w:themeColor="text1" w:themeTint="BF"/>
        </w:rPr>
        <w:t xml:space="preserve">are relevant to the employment needs of the local community. This </w:t>
      </w:r>
      <w:r w:rsidR="00A76F9C" w:rsidRPr="00ED03AA">
        <w:rPr>
          <w:rFonts w:ascii="Arial" w:eastAsia="Segoe UI" w:hAnsi="Arial" w:cs="Arial"/>
          <w:color w:val="404040" w:themeColor="text1" w:themeTint="BF"/>
        </w:rPr>
        <w:t xml:space="preserve">ensures the community will have skilled people to </w:t>
      </w:r>
      <w:r w:rsidR="00B3398E" w:rsidRPr="00ED03AA">
        <w:rPr>
          <w:rFonts w:ascii="Arial" w:eastAsia="Segoe UI" w:hAnsi="Arial" w:cs="Arial"/>
          <w:color w:val="404040" w:themeColor="text1" w:themeTint="BF"/>
        </w:rPr>
        <w:t xml:space="preserve">work in </w:t>
      </w:r>
      <w:r w:rsidR="001B6B0B" w:rsidRPr="00ED03AA">
        <w:rPr>
          <w:rFonts w:ascii="Arial" w:eastAsia="Segoe UI" w:hAnsi="Arial" w:cs="Arial"/>
          <w:color w:val="404040" w:themeColor="text1" w:themeTint="BF"/>
        </w:rPr>
        <w:t xml:space="preserve">priority </w:t>
      </w:r>
      <w:r w:rsidR="00B3398E" w:rsidRPr="00ED03AA">
        <w:rPr>
          <w:rFonts w:ascii="Arial" w:eastAsia="Segoe UI" w:hAnsi="Arial" w:cs="Arial"/>
          <w:color w:val="404040" w:themeColor="text1" w:themeTint="BF"/>
        </w:rPr>
        <w:t>industries</w:t>
      </w:r>
      <w:r w:rsidR="000605EC" w:rsidRPr="00ED03AA">
        <w:rPr>
          <w:rFonts w:ascii="Arial" w:eastAsia="Segoe UI" w:hAnsi="Arial" w:cs="Arial"/>
          <w:color w:val="404040" w:themeColor="text1" w:themeTint="BF"/>
        </w:rPr>
        <w:t xml:space="preserve"> and address any skills shortages.</w:t>
      </w:r>
    </w:p>
    <w:p w14:paraId="6AC132A5" w14:textId="2BA47AD2" w:rsidR="001B6B0B" w:rsidRPr="00ED03AA" w:rsidRDefault="001B6B0B" w:rsidP="00386052">
      <w:pPr>
        <w:spacing w:before="120" w:after="120" w:line="276" w:lineRule="auto"/>
        <w:rPr>
          <w:rFonts w:ascii="Arial" w:eastAsia="Segoe UI" w:hAnsi="Arial" w:cs="Arial"/>
          <w:b/>
          <w:bCs/>
          <w:color w:val="404040" w:themeColor="text1" w:themeTint="BF"/>
        </w:rPr>
      </w:pPr>
      <w:r w:rsidRPr="00ED03AA">
        <w:rPr>
          <w:rFonts w:ascii="Arial" w:eastAsia="Segoe UI" w:hAnsi="Arial" w:cs="Arial"/>
          <w:b/>
          <w:bCs/>
          <w:color w:val="404040" w:themeColor="text1" w:themeTint="BF"/>
        </w:rPr>
        <w:t xml:space="preserve">Addresses unemployment issues </w:t>
      </w:r>
      <w:r w:rsidR="000605EC" w:rsidRPr="00ED03AA">
        <w:rPr>
          <w:rFonts w:ascii="Arial" w:eastAsia="Segoe UI" w:hAnsi="Arial" w:cs="Arial"/>
          <w:b/>
          <w:bCs/>
          <w:color w:val="404040" w:themeColor="text1" w:themeTint="BF"/>
        </w:rPr>
        <w:t>and economic growth</w:t>
      </w:r>
    </w:p>
    <w:p w14:paraId="06F937C3" w14:textId="16F4511B" w:rsidR="00444BC3" w:rsidRPr="00ED03AA" w:rsidRDefault="00444BC3"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TVET training addresses the impact of unemployment or school drop-out rates</w:t>
      </w:r>
      <w:r w:rsidR="008A59A9" w:rsidRPr="00ED03AA">
        <w:rPr>
          <w:rFonts w:ascii="Arial" w:eastAsia="Segoe UI" w:hAnsi="Arial" w:cs="Arial"/>
          <w:color w:val="404040" w:themeColor="text1" w:themeTint="BF"/>
        </w:rPr>
        <w:t>.</w:t>
      </w:r>
    </w:p>
    <w:p w14:paraId="3E9B87E0" w14:textId="7AC076F7" w:rsidR="00CF138C" w:rsidRPr="00ED03AA" w:rsidRDefault="001504A3"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 xml:space="preserve">TVET graduates </w:t>
      </w:r>
      <w:r w:rsidR="00E53D63" w:rsidRPr="00ED03AA">
        <w:rPr>
          <w:rFonts w:ascii="Arial" w:eastAsia="Segoe UI" w:hAnsi="Arial" w:cs="Arial"/>
          <w:color w:val="404040" w:themeColor="text1" w:themeTint="BF"/>
        </w:rPr>
        <w:t xml:space="preserve">have a higher chance of </w:t>
      </w:r>
      <w:r w:rsidR="00182B35" w:rsidRPr="00ED03AA">
        <w:rPr>
          <w:rFonts w:ascii="Arial" w:eastAsia="Segoe UI" w:hAnsi="Arial" w:cs="Arial"/>
          <w:color w:val="404040" w:themeColor="text1" w:themeTint="BF"/>
        </w:rPr>
        <w:t>find</w:t>
      </w:r>
      <w:r w:rsidR="00E53D63" w:rsidRPr="00ED03AA">
        <w:rPr>
          <w:rFonts w:ascii="Arial" w:eastAsia="Segoe UI" w:hAnsi="Arial" w:cs="Arial"/>
          <w:color w:val="404040" w:themeColor="text1" w:themeTint="BF"/>
        </w:rPr>
        <w:t>ing</w:t>
      </w:r>
      <w:r w:rsidR="00182B35" w:rsidRPr="00ED03AA">
        <w:rPr>
          <w:rFonts w:ascii="Arial" w:eastAsia="Segoe UI" w:hAnsi="Arial" w:cs="Arial"/>
          <w:color w:val="404040" w:themeColor="text1" w:themeTint="BF"/>
        </w:rPr>
        <w:t xml:space="preserve"> employment</w:t>
      </w:r>
      <w:r w:rsidR="006C5426" w:rsidRPr="00ED03AA">
        <w:rPr>
          <w:rFonts w:ascii="Arial" w:eastAsia="Segoe UI" w:hAnsi="Arial" w:cs="Arial"/>
          <w:color w:val="404040" w:themeColor="text1" w:themeTint="BF"/>
        </w:rPr>
        <w:t xml:space="preserve">, which </w:t>
      </w:r>
      <w:r w:rsidR="0020738F" w:rsidRPr="00ED03AA">
        <w:rPr>
          <w:rFonts w:ascii="Arial" w:eastAsia="Segoe UI" w:hAnsi="Arial" w:cs="Arial"/>
          <w:color w:val="404040" w:themeColor="text1" w:themeTint="BF"/>
        </w:rPr>
        <w:t>contributes to the community</w:t>
      </w:r>
      <w:r w:rsidR="006C5426" w:rsidRPr="00ED03AA">
        <w:rPr>
          <w:rFonts w:ascii="Arial" w:eastAsia="Segoe UI" w:hAnsi="Arial" w:cs="Arial"/>
          <w:color w:val="404040" w:themeColor="text1" w:themeTint="BF"/>
        </w:rPr>
        <w:t xml:space="preserve"> and</w:t>
      </w:r>
      <w:r w:rsidR="0020738F" w:rsidRPr="00ED03AA">
        <w:rPr>
          <w:rFonts w:ascii="Arial" w:eastAsia="Segoe UI" w:hAnsi="Arial" w:cs="Arial"/>
          <w:color w:val="404040" w:themeColor="text1" w:themeTint="BF"/>
        </w:rPr>
        <w:t xml:space="preserve"> the local economy</w:t>
      </w:r>
      <w:r w:rsidR="006C5426" w:rsidRPr="00ED03AA">
        <w:rPr>
          <w:rFonts w:ascii="Arial" w:eastAsia="Segoe UI" w:hAnsi="Arial" w:cs="Arial"/>
          <w:color w:val="404040" w:themeColor="text1" w:themeTint="BF"/>
        </w:rPr>
        <w:t>.</w:t>
      </w:r>
    </w:p>
    <w:p w14:paraId="71F6D4FB" w14:textId="6072B2DC" w:rsidR="00066212" w:rsidRPr="00ED03AA" w:rsidRDefault="00763AEE" w:rsidP="00386052">
      <w:pPr>
        <w:pStyle w:val="ListParagraph"/>
        <w:numPr>
          <w:ilvl w:val="0"/>
          <w:numId w:val="6"/>
        </w:numPr>
        <w:spacing w:before="120" w:after="120" w:line="276" w:lineRule="auto"/>
        <w:contextualSpacing w:val="0"/>
        <w:rPr>
          <w:rFonts w:ascii="Arial" w:eastAsia="Segoe UI" w:hAnsi="Arial" w:cs="Arial"/>
          <w:color w:val="404040" w:themeColor="text1" w:themeTint="BF"/>
        </w:rPr>
      </w:pPr>
      <w:r w:rsidRPr="00ED03AA">
        <w:rPr>
          <w:rFonts w:ascii="Arial" w:eastAsia="Segoe UI" w:hAnsi="Arial" w:cs="Arial"/>
          <w:color w:val="404040" w:themeColor="text1" w:themeTint="BF"/>
        </w:rPr>
        <w:t>TVET t</w:t>
      </w:r>
      <w:r w:rsidR="00066212" w:rsidRPr="00ED03AA">
        <w:rPr>
          <w:rFonts w:ascii="Arial" w:eastAsia="Segoe UI" w:hAnsi="Arial" w:cs="Arial"/>
          <w:color w:val="404040" w:themeColor="text1" w:themeTint="BF"/>
        </w:rPr>
        <w:t xml:space="preserve">raining increases </w:t>
      </w:r>
      <w:r w:rsidR="00BF4C81" w:rsidRPr="00ED03AA">
        <w:rPr>
          <w:rFonts w:ascii="Arial" w:eastAsia="Segoe UI" w:hAnsi="Arial" w:cs="Arial"/>
          <w:color w:val="404040" w:themeColor="text1" w:themeTint="BF"/>
        </w:rPr>
        <w:t xml:space="preserve">the competency and </w:t>
      </w:r>
      <w:r w:rsidR="00066212" w:rsidRPr="00ED03AA">
        <w:rPr>
          <w:rFonts w:ascii="Arial" w:eastAsia="Segoe UI" w:hAnsi="Arial" w:cs="Arial"/>
          <w:color w:val="404040" w:themeColor="text1" w:themeTint="BF"/>
        </w:rPr>
        <w:t xml:space="preserve">productivity of workers, and this leads to </w:t>
      </w:r>
      <w:r w:rsidRPr="00ED03AA">
        <w:rPr>
          <w:rFonts w:ascii="Arial" w:eastAsia="Segoe UI" w:hAnsi="Arial" w:cs="Arial"/>
          <w:color w:val="404040" w:themeColor="text1" w:themeTint="BF"/>
        </w:rPr>
        <w:t xml:space="preserve">employment and </w:t>
      </w:r>
      <w:r w:rsidR="00066212" w:rsidRPr="00ED03AA">
        <w:rPr>
          <w:rFonts w:ascii="Arial" w:eastAsia="Segoe UI" w:hAnsi="Arial" w:cs="Arial"/>
          <w:color w:val="404040" w:themeColor="text1" w:themeTint="BF"/>
        </w:rPr>
        <w:t>economic growth</w:t>
      </w:r>
      <w:r w:rsidRPr="00ED03AA">
        <w:rPr>
          <w:rFonts w:ascii="Arial" w:eastAsia="Segoe UI" w:hAnsi="Arial" w:cs="Arial"/>
          <w:color w:val="404040" w:themeColor="text1" w:themeTint="BF"/>
        </w:rPr>
        <w:t>.</w:t>
      </w:r>
    </w:p>
    <w:p w14:paraId="1DA7210A" w14:textId="77777777" w:rsidR="00444BC3" w:rsidRPr="00ED03AA" w:rsidRDefault="00444BC3" w:rsidP="00386052">
      <w:pPr>
        <w:spacing w:before="120" w:after="120" w:line="276" w:lineRule="auto"/>
        <w:ind w:left="360"/>
        <w:rPr>
          <w:rFonts w:ascii="Arial" w:eastAsia="Segoe UI" w:hAnsi="Arial" w:cs="Arial"/>
          <w:color w:val="404040" w:themeColor="text1" w:themeTint="BF"/>
        </w:rPr>
      </w:pPr>
    </w:p>
    <w:sectPr w:rsidR="00444BC3" w:rsidRPr="00ED03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628C" w14:textId="77777777" w:rsidR="008A59A9" w:rsidRDefault="008A59A9" w:rsidP="008A59A9">
      <w:pPr>
        <w:spacing w:after="0" w:line="240" w:lineRule="auto"/>
      </w:pPr>
      <w:r>
        <w:separator/>
      </w:r>
    </w:p>
  </w:endnote>
  <w:endnote w:type="continuationSeparator" w:id="0">
    <w:p w14:paraId="7CA26F45" w14:textId="77777777" w:rsidR="008A59A9" w:rsidRDefault="008A59A9" w:rsidP="008A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233530"/>
      <w:docPartObj>
        <w:docPartGallery w:val="Page Numbers (Bottom of Page)"/>
        <w:docPartUnique/>
      </w:docPartObj>
    </w:sdtPr>
    <w:sdtEndPr>
      <w:rPr>
        <w:rFonts w:ascii="Arial" w:hAnsi="Arial" w:cs="Arial"/>
        <w:noProof/>
        <w:sz w:val="18"/>
        <w:szCs w:val="18"/>
      </w:rPr>
    </w:sdtEndPr>
    <w:sdtContent>
      <w:p w14:paraId="291587EB" w14:textId="7B784E3F" w:rsidR="008A59A9" w:rsidRPr="008A59A9" w:rsidRDefault="008A59A9">
        <w:pPr>
          <w:pStyle w:val="Footer"/>
          <w:jc w:val="right"/>
          <w:rPr>
            <w:rFonts w:ascii="Arial" w:hAnsi="Arial" w:cs="Arial"/>
            <w:sz w:val="18"/>
            <w:szCs w:val="18"/>
          </w:rPr>
        </w:pPr>
        <w:r w:rsidRPr="008A59A9">
          <w:rPr>
            <w:rFonts w:ascii="Arial" w:hAnsi="Arial" w:cs="Arial"/>
            <w:sz w:val="18"/>
            <w:szCs w:val="18"/>
          </w:rPr>
          <w:fldChar w:fldCharType="begin"/>
        </w:r>
        <w:r w:rsidRPr="008A59A9">
          <w:rPr>
            <w:rFonts w:ascii="Arial" w:hAnsi="Arial" w:cs="Arial"/>
            <w:sz w:val="18"/>
            <w:szCs w:val="18"/>
          </w:rPr>
          <w:instrText xml:space="preserve"> PAGE   \* MERGEFORMAT </w:instrText>
        </w:r>
        <w:r w:rsidRPr="008A59A9">
          <w:rPr>
            <w:rFonts w:ascii="Arial" w:hAnsi="Arial" w:cs="Arial"/>
            <w:sz w:val="18"/>
            <w:szCs w:val="18"/>
          </w:rPr>
          <w:fldChar w:fldCharType="separate"/>
        </w:r>
        <w:r w:rsidRPr="008A59A9">
          <w:rPr>
            <w:rFonts w:ascii="Arial" w:hAnsi="Arial" w:cs="Arial"/>
            <w:noProof/>
            <w:sz w:val="18"/>
            <w:szCs w:val="18"/>
          </w:rPr>
          <w:t>2</w:t>
        </w:r>
        <w:r w:rsidRPr="008A59A9">
          <w:rPr>
            <w:rFonts w:ascii="Arial" w:hAnsi="Arial" w:cs="Arial"/>
            <w:noProof/>
            <w:sz w:val="18"/>
            <w:szCs w:val="18"/>
          </w:rPr>
          <w:fldChar w:fldCharType="end"/>
        </w:r>
      </w:p>
    </w:sdtContent>
  </w:sdt>
  <w:p w14:paraId="45BBC67E" w14:textId="77777777" w:rsidR="008A59A9" w:rsidRDefault="008A5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46C1" w14:textId="77777777" w:rsidR="008A59A9" w:rsidRDefault="008A59A9" w:rsidP="008A59A9">
      <w:pPr>
        <w:spacing w:after="0" w:line="240" w:lineRule="auto"/>
      </w:pPr>
      <w:r>
        <w:separator/>
      </w:r>
    </w:p>
  </w:footnote>
  <w:footnote w:type="continuationSeparator" w:id="0">
    <w:p w14:paraId="58D18A7F" w14:textId="77777777" w:rsidR="008A59A9" w:rsidRDefault="008A59A9" w:rsidP="008A5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3095"/>
    <w:multiLevelType w:val="hybridMultilevel"/>
    <w:tmpl w:val="EDAC9BB0"/>
    <w:lvl w:ilvl="0" w:tplc="4C1A0ACA">
      <w:start w:val="1"/>
      <w:numFmt w:val="bullet"/>
      <w:lvlText w:val=""/>
      <w:lvlJc w:val="left"/>
      <w:pPr>
        <w:ind w:left="720" w:hanging="360"/>
      </w:pPr>
      <w:rPr>
        <w:rFonts w:ascii="Symbol" w:hAnsi="Symbol" w:hint="default"/>
      </w:rPr>
    </w:lvl>
    <w:lvl w:ilvl="1" w:tplc="3CF049DA">
      <w:start w:val="1"/>
      <w:numFmt w:val="bullet"/>
      <w:lvlText w:val="o"/>
      <w:lvlJc w:val="left"/>
      <w:pPr>
        <w:ind w:left="1440" w:hanging="360"/>
      </w:pPr>
      <w:rPr>
        <w:rFonts w:ascii="Courier New" w:hAnsi="Courier New" w:hint="default"/>
      </w:rPr>
    </w:lvl>
    <w:lvl w:ilvl="2" w:tplc="9B7C7FFE">
      <w:start w:val="1"/>
      <w:numFmt w:val="bullet"/>
      <w:lvlText w:val=""/>
      <w:lvlJc w:val="left"/>
      <w:pPr>
        <w:ind w:left="2160" w:hanging="360"/>
      </w:pPr>
      <w:rPr>
        <w:rFonts w:ascii="Wingdings" w:hAnsi="Wingdings" w:hint="default"/>
      </w:rPr>
    </w:lvl>
    <w:lvl w:ilvl="3" w:tplc="C8EEFCA6">
      <w:start w:val="1"/>
      <w:numFmt w:val="bullet"/>
      <w:lvlText w:val=""/>
      <w:lvlJc w:val="left"/>
      <w:pPr>
        <w:ind w:left="2880" w:hanging="360"/>
      </w:pPr>
      <w:rPr>
        <w:rFonts w:ascii="Symbol" w:hAnsi="Symbol" w:hint="default"/>
      </w:rPr>
    </w:lvl>
    <w:lvl w:ilvl="4" w:tplc="1D5C949C">
      <w:start w:val="1"/>
      <w:numFmt w:val="bullet"/>
      <w:lvlText w:val="o"/>
      <w:lvlJc w:val="left"/>
      <w:pPr>
        <w:ind w:left="3600" w:hanging="360"/>
      </w:pPr>
      <w:rPr>
        <w:rFonts w:ascii="Courier New" w:hAnsi="Courier New" w:hint="default"/>
      </w:rPr>
    </w:lvl>
    <w:lvl w:ilvl="5" w:tplc="8ADEE308">
      <w:start w:val="1"/>
      <w:numFmt w:val="bullet"/>
      <w:lvlText w:val=""/>
      <w:lvlJc w:val="left"/>
      <w:pPr>
        <w:ind w:left="4320" w:hanging="360"/>
      </w:pPr>
      <w:rPr>
        <w:rFonts w:ascii="Wingdings" w:hAnsi="Wingdings" w:hint="default"/>
      </w:rPr>
    </w:lvl>
    <w:lvl w:ilvl="6" w:tplc="27540750">
      <w:start w:val="1"/>
      <w:numFmt w:val="bullet"/>
      <w:lvlText w:val=""/>
      <w:lvlJc w:val="left"/>
      <w:pPr>
        <w:ind w:left="5040" w:hanging="360"/>
      </w:pPr>
      <w:rPr>
        <w:rFonts w:ascii="Symbol" w:hAnsi="Symbol" w:hint="default"/>
      </w:rPr>
    </w:lvl>
    <w:lvl w:ilvl="7" w:tplc="E65268CA">
      <w:start w:val="1"/>
      <w:numFmt w:val="bullet"/>
      <w:lvlText w:val="o"/>
      <w:lvlJc w:val="left"/>
      <w:pPr>
        <w:ind w:left="5760" w:hanging="360"/>
      </w:pPr>
      <w:rPr>
        <w:rFonts w:ascii="Courier New" w:hAnsi="Courier New" w:hint="default"/>
      </w:rPr>
    </w:lvl>
    <w:lvl w:ilvl="8" w:tplc="6FC0BB28">
      <w:start w:val="1"/>
      <w:numFmt w:val="bullet"/>
      <w:lvlText w:val=""/>
      <w:lvlJc w:val="left"/>
      <w:pPr>
        <w:ind w:left="6480" w:hanging="360"/>
      </w:pPr>
      <w:rPr>
        <w:rFonts w:ascii="Wingdings" w:hAnsi="Wingdings" w:hint="default"/>
      </w:rPr>
    </w:lvl>
  </w:abstractNum>
  <w:abstractNum w:abstractNumId="1" w15:restartNumberingAfterBreak="0">
    <w:nsid w:val="2A9B2C8E"/>
    <w:multiLevelType w:val="hybridMultilevel"/>
    <w:tmpl w:val="F1285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22D1E9A"/>
    <w:multiLevelType w:val="hybridMultilevel"/>
    <w:tmpl w:val="85BE372A"/>
    <w:lvl w:ilvl="0" w:tplc="C2386CFE">
      <w:start w:val="1"/>
      <w:numFmt w:val="bullet"/>
      <w:lvlText w:val=""/>
      <w:lvlJc w:val="left"/>
      <w:pPr>
        <w:ind w:left="720" w:hanging="360"/>
      </w:pPr>
      <w:rPr>
        <w:rFonts w:ascii="Symbol" w:hAnsi="Symbol" w:hint="default"/>
      </w:rPr>
    </w:lvl>
    <w:lvl w:ilvl="1" w:tplc="DA441B96">
      <w:start w:val="1"/>
      <w:numFmt w:val="bullet"/>
      <w:lvlText w:val="o"/>
      <w:lvlJc w:val="left"/>
      <w:pPr>
        <w:ind w:left="1440" w:hanging="360"/>
      </w:pPr>
      <w:rPr>
        <w:rFonts w:ascii="Courier New" w:hAnsi="Courier New" w:hint="default"/>
      </w:rPr>
    </w:lvl>
    <w:lvl w:ilvl="2" w:tplc="9A541304">
      <w:start w:val="1"/>
      <w:numFmt w:val="bullet"/>
      <w:lvlText w:val=""/>
      <w:lvlJc w:val="left"/>
      <w:pPr>
        <w:ind w:left="2160" w:hanging="360"/>
      </w:pPr>
      <w:rPr>
        <w:rFonts w:ascii="Wingdings" w:hAnsi="Wingdings" w:hint="default"/>
      </w:rPr>
    </w:lvl>
    <w:lvl w:ilvl="3" w:tplc="BEDC770A">
      <w:start w:val="1"/>
      <w:numFmt w:val="bullet"/>
      <w:lvlText w:val=""/>
      <w:lvlJc w:val="left"/>
      <w:pPr>
        <w:ind w:left="2880" w:hanging="360"/>
      </w:pPr>
      <w:rPr>
        <w:rFonts w:ascii="Symbol" w:hAnsi="Symbol" w:hint="default"/>
      </w:rPr>
    </w:lvl>
    <w:lvl w:ilvl="4" w:tplc="33A6CEDC">
      <w:start w:val="1"/>
      <w:numFmt w:val="bullet"/>
      <w:lvlText w:val="o"/>
      <w:lvlJc w:val="left"/>
      <w:pPr>
        <w:ind w:left="3600" w:hanging="360"/>
      </w:pPr>
      <w:rPr>
        <w:rFonts w:ascii="Courier New" w:hAnsi="Courier New" w:hint="default"/>
      </w:rPr>
    </w:lvl>
    <w:lvl w:ilvl="5" w:tplc="7ECCE864">
      <w:start w:val="1"/>
      <w:numFmt w:val="bullet"/>
      <w:lvlText w:val=""/>
      <w:lvlJc w:val="left"/>
      <w:pPr>
        <w:ind w:left="4320" w:hanging="360"/>
      </w:pPr>
      <w:rPr>
        <w:rFonts w:ascii="Wingdings" w:hAnsi="Wingdings" w:hint="default"/>
      </w:rPr>
    </w:lvl>
    <w:lvl w:ilvl="6" w:tplc="F2B235BE">
      <w:start w:val="1"/>
      <w:numFmt w:val="bullet"/>
      <w:lvlText w:val=""/>
      <w:lvlJc w:val="left"/>
      <w:pPr>
        <w:ind w:left="5040" w:hanging="360"/>
      </w:pPr>
      <w:rPr>
        <w:rFonts w:ascii="Symbol" w:hAnsi="Symbol" w:hint="default"/>
      </w:rPr>
    </w:lvl>
    <w:lvl w:ilvl="7" w:tplc="3F1EDC0C">
      <w:start w:val="1"/>
      <w:numFmt w:val="bullet"/>
      <w:lvlText w:val="o"/>
      <w:lvlJc w:val="left"/>
      <w:pPr>
        <w:ind w:left="5760" w:hanging="360"/>
      </w:pPr>
      <w:rPr>
        <w:rFonts w:ascii="Courier New" w:hAnsi="Courier New" w:hint="default"/>
      </w:rPr>
    </w:lvl>
    <w:lvl w:ilvl="8" w:tplc="51B01CDA">
      <w:start w:val="1"/>
      <w:numFmt w:val="bullet"/>
      <w:lvlText w:val=""/>
      <w:lvlJc w:val="left"/>
      <w:pPr>
        <w:ind w:left="6480" w:hanging="360"/>
      </w:pPr>
      <w:rPr>
        <w:rFonts w:ascii="Wingdings" w:hAnsi="Wingdings" w:hint="default"/>
      </w:rPr>
    </w:lvl>
  </w:abstractNum>
  <w:abstractNum w:abstractNumId="3" w15:restartNumberingAfterBreak="0">
    <w:nsid w:val="32AF24CC"/>
    <w:multiLevelType w:val="hybridMultilevel"/>
    <w:tmpl w:val="9D264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C17DC8"/>
    <w:multiLevelType w:val="hybridMultilevel"/>
    <w:tmpl w:val="497A2408"/>
    <w:lvl w:ilvl="0" w:tplc="AD4CE3A2">
      <w:start w:val="1"/>
      <w:numFmt w:val="bullet"/>
      <w:lvlText w:val=""/>
      <w:lvlJc w:val="left"/>
      <w:pPr>
        <w:ind w:left="720" w:hanging="360"/>
      </w:pPr>
      <w:rPr>
        <w:rFonts w:ascii="Symbol" w:hAnsi="Symbol" w:hint="default"/>
      </w:rPr>
    </w:lvl>
    <w:lvl w:ilvl="1" w:tplc="6C6E56E0">
      <w:start w:val="1"/>
      <w:numFmt w:val="bullet"/>
      <w:lvlText w:val="o"/>
      <w:lvlJc w:val="left"/>
      <w:pPr>
        <w:ind w:left="1440" w:hanging="360"/>
      </w:pPr>
      <w:rPr>
        <w:rFonts w:ascii="Courier New" w:hAnsi="Courier New" w:hint="default"/>
      </w:rPr>
    </w:lvl>
    <w:lvl w:ilvl="2" w:tplc="69BA800E">
      <w:start w:val="1"/>
      <w:numFmt w:val="bullet"/>
      <w:lvlText w:val=""/>
      <w:lvlJc w:val="left"/>
      <w:pPr>
        <w:ind w:left="2160" w:hanging="360"/>
      </w:pPr>
      <w:rPr>
        <w:rFonts w:ascii="Wingdings" w:hAnsi="Wingdings" w:hint="default"/>
      </w:rPr>
    </w:lvl>
    <w:lvl w:ilvl="3" w:tplc="2BA47974">
      <w:start w:val="1"/>
      <w:numFmt w:val="bullet"/>
      <w:lvlText w:val=""/>
      <w:lvlJc w:val="left"/>
      <w:pPr>
        <w:ind w:left="2880" w:hanging="360"/>
      </w:pPr>
      <w:rPr>
        <w:rFonts w:ascii="Symbol" w:hAnsi="Symbol" w:hint="default"/>
      </w:rPr>
    </w:lvl>
    <w:lvl w:ilvl="4" w:tplc="C18CD23A">
      <w:start w:val="1"/>
      <w:numFmt w:val="bullet"/>
      <w:lvlText w:val="o"/>
      <w:lvlJc w:val="left"/>
      <w:pPr>
        <w:ind w:left="3600" w:hanging="360"/>
      </w:pPr>
      <w:rPr>
        <w:rFonts w:ascii="Courier New" w:hAnsi="Courier New" w:hint="default"/>
      </w:rPr>
    </w:lvl>
    <w:lvl w:ilvl="5" w:tplc="B568EFA4">
      <w:start w:val="1"/>
      <w:numFmt w:val="bullet"/>
      <w:lvlText w:val=""/>
      <w:lvlJc w:val="left"/>
      <w:pPr>
        <w:ind w:left="4320" w:hanging="360"/>
      </w:pPr>
      <w:rPr>
        <w:rFonts w:ascii="Wingdings" w:hAnsi="Wingdings" w:hint="default"/>
      </w:rPr>
    </w:lvl>
    <w:lvl w:ilvl="6" w:tplc="15162A92">
      <w:start w:val="1"/>
      <w:numFmt w:val="bullet"/>
      <w:lvlText w:val=""/>
      <w:lvlJc w:val="left"/>
      <w:pPr>
        <w:ind w:left="5040" w:hanging="360"/>
      </w:pPr>
      <w:rPr>
        <w:rFonts w:ascii="Symbol" w:hAnsi="Symbol" w:hint="default"/>
      </w:rPr>
    </w:lvl>
    <w:lvl w:ilvl="7" w:tplc="81D41EB2">
      <w:start w:val="1"/>
      <w:numFmt w:val="bullet"/>
      <w:lvlText w:val="o"/>
      <w:lvlJc w:val="left"/>
      <w:pPr>
        <w:ind w:left="5760" w:hanging="360"/>
      </w:pPr>
      <w:rPr>
        <w:rFonts w:ascii="Courier New" w:hAnsi="Courier New" w:hint="default"/>
      </w:rPr>
    </w:lvl>
    <w:lvl w:ilvl="8" w:tplc="FBE40874">
      <w:start w:val="1"/>
      <w:numFmt w:val="bullet"/>
      <w:lvlText w:val=""/>
      <w:lvlJc w:val="left"/>
      <w:pPr>
        <w:ind w:left="6480" w:hanging="360"/>
      </w:pPr>
      <w:rPr>
        <w:rFonts w:ascii="Wingdings" w:hAnsi="Wingdings" w:hint="default"/>
      </w:rPr>
    </w:lvl>
  </w:abstractNum>
  <w:abstractNum w:abstractNumId="5" w15:restartNumberingAfterBreak="0">
    <w:nsid w:val="4BD60ABE"/>
    <w:multiLevelType w:val="hybridMultilevel"/>
    <w:tmpl w:val="BF4C7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6380DEB"/>
    <w:multiLevelType w:val="hybridMultilevel"/>
    <w:tmpl w:val="4D7AC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8B"/>
    <w:rsid w:val="000026B0"/>
    <w:rsid w:val="000027BB"/>
    <w:rsid w:val="000127E6"/>
    <w:rsid w:val="00021464"/>
    <w:rsid w:val="00022379"/>
    <w:rsid w:val="00023AC4"/>
    <w:rsid w:val="00026E98"/>
    <w:rsid w:val="000313D3"/>
    <w:rsid w:val="00032B7B"/>
    <w:rsid w:val="00033862"/>
    <w:rsid w:val="00040E35"/>
    <w:rsid w:val="0004368E"/>
    <w:rsid w:val="00044EEB"/>
    <w:rsid w:val="0004539A"/>
    <w:rsid w:val="0005310B"/>
    <w:rsid w:val="00054893"/>
    <w:rsid w:val="000605EC"/>
    <w:rsid w:val="00060EFB"/>
    <w:rsid w:val="00066212"/>
    <w:rsid w:val="00066C2D"/>
    <w:rsid w:val="000741E7"/>
    <w:rsid w:val="00091277"/>
    <w:rsid w:val="000A6099"/>
    <w:rsid w:val="000A6778"/>
    <w:rsid w:val="000B5B10"/>
    <w:rsid w:val="000C3476"/>
    <w:rsid w:val="000C680E"/>
    <w:rsid w:val="000D1F7B"/>
    <w:rsid w:val="000D5EB1"/>
    <w:rsid w:val="000E154B"/>
    <w:rsid w:val="000E665D"/>
    <w:rsid w:val="000F20C4"/>
    <w:rsid w:val="00104A5F"/>
    <w:rsid w:val="00130FF0"/>
    <w:rsid w:val="001458E0"/>
    <w:rsid w:val="001504A3"/>
    <w:rsid w:val="00153BE4"/>
    <w:rsid w:val="0015545A"/>
    <w:rsid w:val="001554F2"/>
    <w:rsid w:val="0016345A"/>
    <w:rsid w:val="00167644"/>
    <w:rsid w:val="00174258"/>
    <w:rsid w:val="00181E84"/>
    <w:rsid w:val="00182B35"/>
    <w:rsid w:val="00191E5A"/>
    <w:rsid w:val="001952E1"/>
    <w:rsid w:val="0019662E"/>
    <w:rsid w:val="001A7827"/>
    <w:rsid w:val="001B515A"/>
    <w:rsid w:val="001B69C0"/>
    <w:rsid w:val="001B6B0B"/>
    <w:rsid w:val="001C4AC9"/>
    <w:rsid w:val="001C4F7C"/>
    <w:rsid w:val="001E2D87"/>
    <w:rsid w:val="001E2F7C"/>
    <w:rsid w:val="001E4E72"/>
    <w:rsid w:val="001F03E5"/>
    <w:rsid w:val="001F14F2"/>
    <w:rsid w:val="001F236B"/>
    <w:rsid w:val="00203847"/>
    <w:rsid w:val="002046E4"/>
    <w:rsid w:val="00206163"/>
    <w:rsid w:val="0020738F"/>
    <w:rsid w:val="00213F28"/>
    <w:rsid w:val="00223068"/>
    <w:rsid w:val="002233A6"/>
    <w:rsid w:val="00237DB7"/>
    <w:rsid w:val="00240368"/>
    <w:rsid w:val="002465C6"/>
    <w:rsid w:val="00257C53"/>
    <w:rsid w:val="002735D2"/>
    <w:rsid w:val="002807F8"/>
    <w:rsid w:val="00282392"/>
    <w:rsid w:val="002914D9"/>
    <w:rsid w:val="002A4F72"/>
    <w:rsid w:val="002A7963"/>
    <w:rsid w:val="002B52D4"/>
    <w:rsid w:val="002D28B1"/>
    <w:rsid w:val="002E0892"/>
    <w:rsid w:val="002E0CD4"/>
    <w:rsid w:val="002E1140"/>
    <w:rsid w:val="002E50D8"/>
    <w:rsid w:val="002E5B90"/>
    <w:rsid w:val="002F7158"/>
    <w:rsid w:val="003102E5"/>
    <w:rsid w:val="00313819"/>
    <w:rsid w:val="00323CF6"/>
    <w:rsid w:val="00325E32"/>
    <w:rsid w:val="0032620A"/>
    <w:rsid w:val="0035001B"/>
    <w:rsid w:val="00357EBF"/>
    <w:rsid w:val="00367103"/>
    <w:rsid w:val="00382795"/>
    <w:rsid w:val="00386052"/>
    <w:rsid w:val="00395D1C"/>
    <w:rsid w:val="003A4B04"/>
    <w:rsid w:val="003B5A8A"/>
    <w:rsid w:val="003C2F41"/>
    <w:rsid w:val="003C3604"/>
    <w:rsid w:val="003C6191"/>
    <w:rsid w:val="003D2003"/>
    <w:rsid w:val="003E3C25"/>
    <w:rsid w:val="003E3CC0"/>
    <w:rsid w:val="003E6644"/>
    <w:rsid w:val="003E7D47"/>
    <w:rsid w:val="003F4261"/>
    <w:rsid w:val="0040295E"/>
    <w:rsid w:val="0041362E"/>
    <w:rsid w:val="00414ADA"/>
    <w:rsid w:val="00414B42"/>
    <w:rsid w:val="0041522C"/>
    <w:rsid w:val="004205FE"/>
    <w:rsid w:val="00421E42"/>
    <w:rsid w:val="00426D5F"/>
    <w:rsid w:val="00444BC3"/>
    <w:rsid w:val="004555D6"/>
    <w:rsid w:val="00486464"/>
    <w:rsid w:val="004878E4"/>
    <w:rsid w:val="00494D79"/>
    <w:rsid w:val="004A3293"/>
    <w:rsid w:val="004B2A1F"/>
    <w:rsid w:val="004B64BA"/>
    <w:rsid w:val="004C4885"/>
    <w:rsid w:val="004C6BAF"/>
    <w:rsid w:val="004D1EAF"/>
    <w:rsid w:val="004D7DFC"/>
    <w:rsid w:val="004E0CFC"/>
    <w:rsid w:val="004E266F"/>
    <w:rsid w:val="004E5C4D"/>
    <w:rsid w:val="004F10E1"/>
    <w:rsid w:val="004F3A0C"/>
    <w:rsid w:val="004F6D08"/>
    <w:rsid w:val="0051263D"/>
    <w:rsid w:val="00516063"/>
    <w:rsid w:val="00520E36"/>
    <w:rsid w:val="00522DF7"/>
    <w:rsid w:val="00526D3D"/>
    <w:rsid w:val="00532594"/>
    <w:rsid w:val="005349E9"/>
    <w:rsid w:val="00540B0C"/>
    <w:rsid w:val="00541B70"/>
    <w:rsid w:val="00550C60"/>
    <w:rsid w:val="00552EEC"/>
    <w:rsid w:val="005538EE"/>
    <w:rsid w:val="00553BEB"/>
    <w:rsid w:val="0055555A"/>
    <w:rsid w:val="00555A96"/>
    <w:rsid w:val="00557F8E"/>
    <w:rsid w:val="00577954"/>
    <w:rsid w:val="0058223C"/>
    <w:rsid w:val="005A1590"/>
    <w:rsid w:val="005B06E4"/>
    <w:rsid w:val="005B0716"/>
    <w:rsid w:val="005B3068"/>
    <w:rsid w:val="005B3820"/>
    <w:rsid w:val="005F04BF"/>
    <w:rsid w:val="005F069C"/>
    <w:rsid w:val="005F43BD"/>
    <w:rsid w:val="005F4422"/>
    <w:rsid w:val="005F4B96"/>
    <w:rsid w:val="00611D39"/>
    <w:rsid w:val="006144BB"/>
    <w:rsid w:val="00615727"/>
    <w:rsid w:val="00615895"/>
    <w:rsid w:val="00630FE5"/>
    <w:rsid w:val="006324F9"/>
    <w:rsid w:val="00637724"/>
    <w:rsid w:val="006837BA"/>
    <w:rsid w:val="00683A9D"/>
    <w:rsid w:val="00692E11"/>
    <w:rsid w:val="0069776F"/>
    <w:rsid w:val="00697C98"/>
    <w:rsid w:val="006A5FCA"/>
    <w:rsid w:val="006A6AE7"/>
    <w:rsid w:val="006B2044"/>
    <w:rsid w:val="006C1E50"/>
    <w:rsid w:val="006C5426"/>
    <w:rsid w:val="006E3CA6"/>
    <w:rsid w:val="006E6EBA"/>
    <w:rsid w:val="006F0510"/>
    <w:rsid w:val="006F0B19"/>
    <w:rsid w:val="006F67B7"/>
    <w:rsid w:val="006F7433"/>
    <w:rsid w:val="0070223F"/>
    <w:rsid w:val="00710602"/>
    <w:rsid w:val="00710F41"/>
    <w:rsid w:val="0071783C"/>
    <w:rsid w:val="00726D42"/>
    <w:rsid w:val="00732330"/>
    <w:rsid w:val="00733DBD"/>
    <w:rsid w:val="00740916"/>
    <w:rsid w:val="00750718"/>
    <w:rsid w:val="0075281A"/>
    <w:rsid w:val="007600A8"/>
    <w:rsid w:val="00762D8A"/>
    <w:rsid w:val="00763AEE"/>
    <w:rsid w:val="007662B9"/>
    <w:rsid w:val="00766B6F"/>
    <w:rsid w:val="007828DC"/>
    <w:rsid w:val="007A3845"/>
    <w:rsid w:val="007B3CFB"/>
    <w:rsid w:val="007B79F5"/>
    <w:rsid w:val="007C303A"/>
    <w:rsid w:val="007D079B"/>
    <w:rsid w:val="007D4B27"/>
    <w:rsid w:val="007D7102"/>
    <w:rsid w:val="007E26E6"/>
    <w:rsid w:val="007E38D0"/>
    <w:rsid w:val="007E6E3A"/>
    <w:rsid w:val="007E763D"/>
    <w:rsid w:val="007F0C5A"/>
    <w:rsid w:val="00800F3E"/>
    <w:rsid w:val="00802D10"/>
    <w:rsid w:val="00803588"/>
    <w:rsid w:val="00807062"/>
    <w:rsid w:val="008154AC"/>
    <w:rsid w:val="0083303E"/>
    <w:rsid w:val="00842422"/>
    <w:rsid w:val="008430EC"/>
    <w:rsid w:val="0084640B"/>
    <w:rsid w:val="0086107E"/>
    <w:rsid w:val="008637E1"/>
    <w:rsid w:val="00865924"/>
    <w:rsid w:val="00866F36"/>
    <w:rsid w:val="00890D25"/>
    <w:rsid w:val="00891729"/>
    <w:rsid w:val="00891F66"/>
    <w:rsid w:val="00894E6B"/>
    <w:rsid w:val="00895F60"/>
    <w:rsid w:val="008A327F"/>
    <w:rsid w:val="008A59A9"/>
    <w:rsid w:val="008B6061"/>
    <w:rsid w:val="008B6525"/>
    <w:rsid w:val="008C2A54"/>
    <w:rsid w:val="008C7391"/>
    <w:rsid w:val="008D4A59"/>
    <w:rsid w:val="008D4D2B"/>
    <w:rsid w:val="008D7B23"/>
    <w:rsid w:val="008D7BBC"/>
    <w:rsid w:val="008E1950"/>
    <w:rsid w:val="008F6317"/>
    <w:rsid w:val="008F737E"/>
    <w:rsid w:val="009027DD"/>
    <w:rsid w:val="00921DBC"/>
    <w:rsid w:val="009339A5"/>
    <w:rsid w:val="00935237"/>
    <w:rsid w:val="0094350E"/>
    <w:rsid w:val="009460EE"/>
    <w:rsid w:val="009467E1"/>
    <w:rsid w:val="00953F81"/>
    <w:rsid w:val="00957C3B"/>
    <w:rsid w:val="009818BF"/>
    <w:rsid w:val="00984C49"/>
    <w:rsid w:val="0099031A"/>
    <w:rsid w:val="009B0842"/>
    <w:rsid w:val="009B0C04"/>
    <w:rsid w:val="009B137C"/>
    <w:rsid w:val="009B5A31"/>
    <w:rsid w:val="009C2703"/>
    <w:rsid w:val="009D2564"/>
    <w:rsid w:val="009E4D61"/>
    <w:rsid w:val="00A02025"/>
    <w:rsid w:val="00A0427E"/>
    <w:rsid w:val="00A12065"/>
    <w:rsid w:val="00A16458"/>
    <w:rsid w:val="00A21590"/>
    <w:rsid w:val="00A2472E"/>
    <w:rsid w:val="00A3241D"/>
    <w:rsid w:val="00A3366D"/>
    <w:rsid w:val="00A337B3"/>
    <w:rsid w:val="00A36A85"/>
    <w:rsid w:val="00A379B6"/>
    <w:rsid w:val="00A52A8E"/>
    <w:rsid w:val="00A55A9B"/>
    <w:rsid w:val="00A57DD3"/>
    <w:rsid w:val="00A76C79"/>
    <w:rsid w:val="00A76F9C"/>
    <w:rsid w:val="00A8020A"/>
    <w:rsid w:val="00A80BEF"/>
    <w:rsid w:val="00A8139F"/>
    <w:rsid w:val="00A823CE"/>
    <w:rsid w:val="00A92149"/>
    <w:rsid w:val="00A94224"/>
    <w:rsid w:val="00A97887"/>
    <w:rsid w:val="00AA0DAC"/>
    <w:rsid w:val="00AA6351"/>
    <w:rsid w:val="00AC765F"/>
    <w:rsid w:val="00AD09EC"/>
    <w:rsid w:val="00AD1D9A"/>
    <w:rsid w:val="00AD3F13"/>
    <w:rsid w:val="00AD5337"/>
    <w:rsid w:val="00AE3B75"/>
    <w:rsid w:val="00AF01A4"/>
    <w:rsid w:val="00AF05E7"/>
    <w:rsid w:val="00B07FC1"/>
    <w:rsid w:val="00B103DD"/>
    <w:rsid w:val="00B12681"/>
    <w:rsid w:val="00B22968"/>
    <w:rsid w:val="00B31391"/>
    <w:rsid w:val="00B3398E"/>
    <w:rsid w:val="00B34949"/>
    <w:rsid w:val="00B36521"/>
    <w:rsid w:val="00B457AB"/>
    <w:rsid w:val="00B53C2F"/>
    <w:rsid w:val="00B615C8"/>
    <w:rsid w:val="00B64478"/>
    <w:rsid w:val="00B6766B"/>
    <w:rsid w:val="00B67C8B"/>
    <w:rsid w:val="00B721C6"/>
    <w:rsid w:val="00B7281F"/>
    <w:rsid w:val="00B74970"/>
    <w:rsid w:val="00B74BCB"/>
    <w:rsid w:val="00B7735A"/>
    <w:rsid w:val="00B93C3D"/>
    <w:rsid w:val="00B93E59"/>
    <w:rsid w:val="00B94559"/>
    <w:rsid w:val="00BA4461"/>
    <w:rsid w:val="00BB64D5"/>
    <w:rsid w:val="00BB770C"/>
    <w:rsid w:val="00BB7EE0"/>
    <w:rsid w:val="00BC2C10"/>
    <w:rsid w:val="00BF24E5"/>
    <w:rsid w:val="00BF39D1"/>
    <w:rsid w:val="00BF4C81"/>
    <w:rsid w:val="00BF5EC6"/>
    <w:rsid w:val="00C03069"/>
    <w:rsid w:val="00C04367"/>
    <w:rsid w:val="00C16DB4"/>
    <w:rsid w:val="00C22D32"/>
    <w:rsid w:val="00C40F12"/>
    <w:rsid w:val="00C51023"/>
    <w:rsid w:val="00C742E7"/>
    <w:rsid w:val="00C75B63"/>
    <w:rsid w:val="00C87ED8"/>
    <w:rsid w:val="00C92F5D"/>
    <w:rsid w:val="00C94F97"/>
    <w:rsid w:val="00CA5939"/>
    <w:rsid w:val="00CB2F3A"/>
    <w:rsid w:val="00CB41AA"/>
    <w:rsid w:val="00CE1580"/>
    <w:rsid w:val="00CE2D95"/>
    <w:rsid w:val="00CF138C"/>
    <w:rsid w:val="00D05A31"/>
    <w:rsid w:val="00D2036B"/>
    <w:rsid w:val="00D328D7"/>
    <w:rsid w:val="00D32DFF"/>
    <w:rsid w:val="00D43CCC"/>
    <w:rsid w:val="00D52B1D"/>
    <w:rsid w:val="00D6128B"/>
    <w:rsid w:val="00D61791"/>
    <w:rsid w:val="00D7075B"/>
    <w:rsid w:val="00D80865"/>
    <w:rsid w:val="00D860FB"/>
    <w:rsid w:val="00D9101F"/>
    <w:rsid w:val="00D93A5D"/>
    <w:rsid w:val="00D964BC"/>
    <w:rsid w:val="00D97310"/>
    <w:rsid w:val="00DA1767"/>
    <w:rsid w:val="00DA7123"/>
    <w:rsid w:val="00DB23A1"/>
    <w:rsid w:val="00DC6DE7"/>
    <w:rsid w:val="00DD3278"/>
    <w:rsid w:val="00DF384A"/>
    <w:rsid w:val="00DF47BB"/>
    <w:rsid w:val="00DF670B"/>
    <w:rsid w:val="00E007F4"/>
    <w:rsid w:val="00E01A47"/>
    <w:rsid w:val="00E05879"/>
    <w:rsid w:val="00E05C36"/>
    <w:rsid w:val="00E2448E"/>
    <w:rsid w:val="00E322DC"/>
    <w:rsid w:val="00E33380"/>
    <w:rsid w:val="00E34028"/>
    <w:rsid w:val="00E53D63"/>
    <w:rsid w:val="00E5431D"/>
    <w:rsid w:val="00E60CA5"/>
    <w:rsid w:val="00E6373D"/>
    <w:rsid w:val="00E65EF9"/>
    <w:rsid w:val="00E7356C"/>
    <w:rsid w:val="00E82B9C"/>
    <w:rsid w:val="00E85DD9"/>
    <w:rsid w:val="00E86854"/>
    <w:rsid w:val="00E9611A"/>
    <w:rsid w:val="00EA3528"/>
    <w:rsid w:val="00EA6985"/>
    <w:rsid w:val="00EB20E9"/>
    <w:rsid w:val="00EC6691"/>
    <w:rsid w:val="00ED03AA"/>
    <w:rsid w:val="00EE748D"/>
    <w:rsid w:val="00EF29D1"/>
    <w:rsid w:val="00EF2E70"/>
    <w:rsid w:val="00EF3CE8"/>
    <w:rsid w:val="00F00D8A"/>
    <w:rsid w:val="00F06C23"/>
    <w:rsid w:val="00F07B0A"/>
    <w:rsid w:val="00F1045E"/>
    <w:rsid w:val="00F11B4F"/>
    <w:rsid w:val="00F16145"/>
    <w:rsid w:val="00F221BF"/>
    <w:rsid w:val="00F23785"/>
    <w:rsid w:val="00F25E6E"/>
    <w:rsid w:val="00F318FF"/>
    <w:rsid w:val="00F41AD5"/>
    <w:rsid w:val="00F52D1E"/>
    <w:rsid w:val="00F53A15"/>
    <w:rsid w:val="00F616CB"/>
    <w:rsid w:val="00F61E5F"/>
    <w:rsid w:val="00F67079"/>
    <w:rsid w:val="00F7693F"/>
    <w:rsid w:val="00F87F30"/>
    <w:rsid w:val="00F9261B"/>
    <w:rsid w:val="00F94C0B"/>
    <w:rsid w:val="00F94F77"/>
    <w:rsid w:val="00F957C1"/>
    <w:rsid w:val="00F973BA"/>
    <w:rsid w:val="00FA281B"/>
    <w:rsid w:val="00FA5102"/>
    <w:rsid w:val="00FA648B"/>
    <w:rsid w:val="00FC5D76"/>
    <w:rsid w:val="00FC74E0"/>
    <w:rsid w:val="00FD6DE9"/>
    <w:rsid w:val="00FE1E42"/>
    <w:rsid w:val="00FE2CF6"/>
    <w:rsid w:val="00FE6314"/>
    <w:rsid w:val="00FE6ACD"/>
    <w:rsid w:val="02828DE7"/>
    <w:rsid w:val="032FF310"/>
    <w:rsid w:val="03913EA4"/>
    <w:rsid w:val="03B22B53"/>
    <w:rsid w:val="04049E73"/>
    <w:rsid w:val="0AC41048"/>
    <w:rsid w:val="0CDB308E"/>
    <w:rsid w:val="0D7BE8E9"/>
    <w:rsid w:val="1AD61DEE"/>
    <w:rsid w:val="1CEF6F30"/>
    <w:rsid w:val="21C2CD3D"/>
    <w:rsid w:val="22B9FBDC"/>
    <w:rsid w:val="22CA7B72"/>
    <w:rsid w:val="23D75F86"/>
    <w:rsid w:val="29B9C3C8"/>
    <w:rsid w:val="2EFE1868"/>
    <w:rsid w:val="35698CE6"/>
    <w:rsid w:val="3C37BB96"/>
    <w:rsid w:val="3DCB7669"/>
    <w:rsid w:val="3EBD358B"/>
    <w:rsid w:val="4103172B"/>
    <w:rsid w:val="518B6EAE"/>
    <w:rsid w:val="5458C93D"/>
    <w:rsid w:val="55FE7E67"/>
    <w:rsid w:val="570A1519"/>
    <w:rsid w:val="573FBC4C"/>
    <w:rsid w:val="59131203"/>
    <w:rsid w:val="5FA79654"/>
    <w:rsid w:val="62FDBC48"/>
    <w:rsid w:val="646B9308"/>
    <w:rsid w:val="6472008F"/>
    <w:rsid w:val="67101FD9"/>
    <w:rsid w:val="6BF53B12"/>
    <w:rsid w:val="76C4A7B4"/>
    <w:rsid w:val="77B55B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58E3"/>
  <w15:chartTrackingRefBased/>
  <w15:docId w15:val="{94253856-59B4-4A81-8237-F66C4154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2233A6"/>
    <w:rPr>
      <w:color w:val="0563C1" w:themeColor="hyperlink"/>
      <w:u w:val="single"/>
    </w:rPr>
  </w:style>
  <w:style w:type="character" w:styleId="UnresolvedMention">
    <w:name w:val="Unresolved Mention"/>
    <w:basedOn w:val="DefaultParagraphFont"/>
    <w:uiPriority w:val="99"/>
    <w:semiHidden/>
    <w:unhideWhenUsed/>
    <w:rsid w:val="002233A6"/>
    <w:rPr>
      <w:color w:val="605E5C"/>
      <w:shd w:val="clear" w:color="auto" w:fill="E1DFDD"/>
    </w:rPr>
  </w:style>
  <w:style w:type="paragraph" w:customStyle="1" w:styleId="xmsonormal">
    <w:name w:val="x_msonormal"/>
    <w:basedOn w:val="Normal"/>
    <w:rsid w:val="0038605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8A5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9A9"/>
  </w:style>
  <w:style w:type="paragraph" w:styleId="Footer">
    <w:name w:val="footer"/>
    <w:basedOn w:val="Normal"/>
    <w:link w:val="FooterChar"/>
    <w:uiPriority w:val="99"/>
    <w:unhideWhenUsed/>
    <w:rsid w:val="008A5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9A9"/>
  </w:style>
  <w:style w:type="character" w:customStyle="1" w:styleId="normaltextrun">
    <w:name w:val="normaltextrun"/>
    <w:basedOn w:val="DefaultParagraphFont"/>
    <w:rsid w:val="00ED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374255FE37746B3BFEB8D4D549DEA" ma:contentTypeVersion="8" ma:contentTypeDescription="Create a new document." ma:contentTypeScope="" ma:versionID="e7ae3b2f3dc6c6d3e5bd8359a9f13f88">
  <xsd:schema xmlns:xsd="http://www.w3.org/2001/XMLSchema" xmlns:xs="http://www.w3.org/2001/XMLSchema" xmlns:p="http://schemas.microsoft.com/office/2006/metadata/properties" xmlns:ns2="af3fa880-dfcd-4149-8ef1-c448a82c656a" targetNamespace="http://schemas.microsoft.com/office/2006/metadata/properties" ma:root="true" ma:fieldsID="86b94786f1424ab54b4264e58f36aca9" ns2:_="">
    <xsd:import namespace="af3fa880-dfcd-4149-8ef1-c448a82c6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a880-dfcd-4149-8ef1-c448a82c6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78B4C-FDB0-41BD-98A8-7108E1DBBFBC}"/>
</file>

<file path=customXml/itemProps2.xml><?xml version="1.0" encoding="utf-8"?>
<ds:datastoreItem xmlns:ds="http://schemas.openxmlformats.org/officeDocument/2006/customXml" ds:itemID="{86EEE49D-816A-4B56-9B1C-45648E68EC20}"/>
</file>

<file path=customXml/itemProps3.xml><?xml version="1.0" encoding="utf-8"?>
<ds:datastoreItem xmlns:ds="http://schemas.openxmlformats.org/officeDocument/2006/customXml" ds:itemID="{6FEB60BA-2CD7-4F6E-87D5-050164DB08BC}"/>
</file>

<file path=docProps/app.xml><?xml version="1.0" encoding="utf-8"?>
<Properties xmlns="http://schemas.openxmlformats.org/officeDocument/2006/extended-properties" xmlns:vt="http://schemas.openxmlformats.org/officeDocument/2006/docPropsVTypes">
  <Template>Normal</Template>
  <TotalTime>35</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Pearson</dc:creator>
  <cp:keywords/>
  <dc:description/>
  <cp:lastModifiedBy>Loretta Rutene</cp:lastModifiedBy>
  <cp:revision>9</cp:revision>
  <dcterms:created xsi:type="dcterms:W3CDTF">2021-08-05T02:58:00Z</dcterms:created>
  <dcterms:modified xsi:type="dcterms:W3CDTF">2021-09-27T23:00:00Z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0x010100DE5374255FE37746B3BFEB8D4D549DEA</vt:lpwstr>
  </property>
</Properties>
</file>